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4D" w:rsidRPr="00D5724D" w:rsidRDefault="00D5724D" w:rsidP="00D5724D">
      <w:pPr>
        <w:rPr>
          <w:b/>
        </w:rPr>
      </w:pPr>
      <w:r w:rsidRPr="00D5724D">
        <w:rPr>
          <w:b/>
        </w:rPr>
        <w:t>Academy of Breastfeeding Medicine Founder's Lecture 2008: Breastfeeding—</w:t>
      </w:r>
      <w:proofErr w:type="gramStart"/>
      <w:r w:rsidRPr="00D5724D">
        <w:rPr>
          <w:b/>
        </w:rPr>
        <w:t>An</w:t>
      </w:r>
      <w:proofErr w:type="gramEnd"/>
      <w:r w:rsidRPr="00D5724D">
        <w:rPr>
          <w:b/>
        </w:rPr>
        <w:t xml:space="preserve"> </w:t>
      </w:r>
      <w:proofErr w:type="spellStart"/>
      <w:r w:rsidRPr="00D5724D">
        <w:rPr>
          <w:b/>
        </w:rPr>
        <w:t>Extrauterine</w:t>
      </w:r>
      <w:proofErr w:type="spellEnd"/>
      <w:r w:rsidRPr="00D5724D">
        <w:rPr>
          <w:b/>
        </w:rPr>
        <w:t xml:space="preserve"> Link Between Mother and Child</w:t>
      </w:r>
    </w:p>
    <w:p w:rsidR="00D5724D" w:rsidRPr="00D5724D" w:rsidRDefault="00D5724D" w:rsidP="00D5724D">
      <w:proofErr w:type="spellStart"/>
      <w:r w:rsidRPr="00D5724D">
        <w:t>Samuli</w:t>
      </w:r>
      <w:proofErr w:type="spellEnd"/>
      <w:r w:rsidRPr="00D5724D">
        <w:t xml:space="preserve"> </w:t>
      </w:r>
      <w:proofErr w:type="spellStart"/>
      <w:r w:rsidRPr="00D5724D">
        <w:t>Rautava</w:t>
      </w:r>
      <w:proofErr w:type="spellEnd"/>
      <w:r>
        <w:rPr>
          <w:noProof/>
        </w:rPr>
        <w:drawing>
          <wp:inline distT="0" distB="0" distL="0" distR="0">
            <wp:extent cx="66675" cy="85725"/>
            <wp:effectExtent l="19050" t="0" r="9525" b="0"/>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D5724D">
        <w:t>1</w:t>
      </w:r>
      <w:proofErr w:type="gramStart"/>
      <w:r w:rsidRPr="00D5724D">
        <w:t>,2</w:t>
      </w:r>
      <w:proofErr w:type="gramEnd"/>
      <w:r w:rsidRPr="00D5724D">
        <w:t xml:space="preserve"> and W. Allan Walker1</w:t>
      </w:r>
    </w:p>
    <w:p w:rsidR="00D5724D" w:rsidRPr="00D5724D" w:rsidRDefault="00D5724D" w:rsidP="00D5724D">
      <w:proofErr w:type="gramStart"/>
      <w:r w:rsidRPr="00D5724D">
        <w:t>1Developmental Gastroenterology Laboratory, Division of Pediatric Gastroenterology, Massachusetts General Hospital for Children, Charlestown, Massachusetts.</w:t>
      </w:r>
      <w:proofErr w:type="gramEnd"/>
    </w:p>
    <w:p w:rsidR="00D5724D" w:rsidRPr="00D5724D" w:rsidRDefault="00D5724D" w:rsidP="00D5724D">
      <w:proofErr w:type="gramStart"/>
      <w:r w:rsidRPr="00D5724D">
        <w:t xml:space="preserve">2Department of </w:t>
      </w:r>
      <w:proofErr w:type="spellStart"/>
      <w:r w:rsidRPr="00D5724D">
        <w:t>Paediatrics</w:t>
      </w:r>
      <w:proofErr w:type="spellEnd"/>
      <w:r w:rsidRPr="00D5724D">
        <w:t>, Turku University Central Hospital, Turku, Finland.</w:t>
      </w:r>
      <w:proofErr w:type="gramEnd"/>
    </w:p>
    <w:p w:rsidR="00D5724D" w:rsidRPr="00D5724D" w:rsidRDefault="00D5724D" w:rsidP="00D5724D">
      <w:r>
        <w:rPr>
          <w:noProof/>
        </w:rPr>
        <w:drawing>
          <wp:inline distT="0" distB="0" distL="0" distR="0">
            <wp:extent cx="66675" cy="85725"/>
            <wp:effectExtent l="19050" t="0" r="9525" b="0"/>
            <wp:docPr id="2" name="Picture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sponding author"/>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proofErr w:type="gramStart"/>
      <w:r w:rsidRPr="00D5724D">
        <w:t>Corresponding author.</w:t>
      </w:r>
      <w:proofErr w:type="gramEnd"/>
    </w:p>
    <w:p w:rsidR="00D5724D" w:rsidRPr="00D5724D" w:rsidRDefault="00D5724D" w:rsidP="00D5724D">
      <w:r w:rsidRPr="00D5724D">
        <w:t xml:space="preserve">Address reprint requests to: </w:t>
      </w:r>
      <w:proofErr w:type="spellStart"/>
      <w:r w:rsidRPr="00D5724D">
        <w:t>Samuli</w:t>
      </w:r>
      <w:proofErr w:type="spellEnd"/>
      <w:r w:rsidRPr="00D5724D">
        <w:t xml:space="preserve"> </w:t>
      </w:r>
      <w:proofErr w:type="spellStart"/>
      <w:r w:rsidRPr="00D5724D">
        <w:t>Rautava</w:t>
      </w:r>
      <w:proofErr w:type="spellEnd"/>
      <w:r w:rsidRPr="00D5724D">
        <w:t xml:space="preserve">, M.D., Ph.D., Department of </w:t>
      </w:r>
      <w:proofErr w:type="spellStart"/>
      <w:r w:rsidRPr="00D5724D">
        <w:t>Paediatrics</w:t>
      </w:r>
      <w:proofErr w:type="spellEnd"/>
      <w:r w:rsidRPr="00D5724D">
        <w:t xml:space="preserve">, Turku University Central Hospital, </w:t>
      </w:r>
      <w:proofErr w:type="spellStart"/>
      <w:r w:rsidRPr="00D5724D">
        <w:t>Kiinamyllynkatu</w:t>
      </w:r>
      <w:proofErr w:type="spellEnd"/>
      <w:r w:rsidRPr="00D5724D">
        <w:t xml:space="preserve"> 4–8, </w:t>
      </w:r>
      <w:proofErr w:type="gramStart"/>
      <w:r w:rsidRPr="00D5724D">
        <w:t>20520</w:t>
      </w:r>
      <w:proofErr w:type="gramEnd"/>
      <w:r w:rsidRPr="00D5724D">
        <w:t xml:space="preserve"> Turku, Finland. E-</w:t>
      </w:r>
      <w:proofErr w:type="spellStart"/>
      <w:r w:rsidRPr="00D5724D">
        <w:t>mail</w:t>
      </w:r>
      <w:proofErr w:type="gramStart"/>
      <w:r w:rsidRPr="00D5724D">
        <w:t>:Email</w:t>
      </w:r>
      <w:proofErr w:type="spellEnd"/>
      <w:proofErr w:type="gramEnd"/>
      <w:r w:rsidRPr="00D5724D">
        <w:t xml:space="preserve">: </w:t>
      </w:r>
      <w:hyperlink r:id="rId5" w:history="1">
        <w:r w:rsidRPr="00D5724D">
          <w:t>samrau@utu.fi</w:t>
        </w:r>
      </w:hyperlink>
      <w:r w:rsidRPr="00D5724D">
        <w:t xml:space="preserve"> </w:t>
      </w:r>
      <w:r w:rsidRPr="00D5724D">
        <w:pict/>
      </w:r>
    </w:p>
    <w:p w:rsidR="00D5724D" w:rsidRPr="00D5724D" w:rsidRDefault="00D5724D" w:rsidP="00D5724D">
      <w:r>
        <w:rPr>
          <w:noProof/>
        </w:rPr>
        <w:drawing>
          <wp:inline distT="0" distB="0" distL="0" distR="0">
            <wp:extent cx="38100" cy="76200"/>
            <wp:effectExtent l="19050" t="0" r="0" b="0"/>
            <wp:docPr id="4" name="Picture 4" descr="Small right arrow pointing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right arrow pointing to:"/>
                    <pic:cNvPicPr>
                      <a:picLocks noChangeAspect="1" noChangeArrowheads="1"/>
                    </pic:cNvPicPr>
                  </pic:nvPicPr>
                  <pic:blipFill>
                    <a:blip r:embed="rId6" cstate="print"/>
                    <a:srcRect/>
                    <a:stretch>
                      <a:fillRect/>
                    </a:stretch>
                  </pic:blipFill>
                  <pic:spPr bwMode="auto">
                    <a:xfrm>
                      <a:off x="0" y="0"/>
                      <a:ext cx="38100" cy="76200"/>
                    </a:xfrm>
                    <a:prstGeom prst="rect">
                      <a:avLst/>
                    </a:prstGeom>
                    <a:noFill/>
                    <a:ln w="9525">
                      <a:noFill/>
                      <a:miter lim="800000"/>
                      <a:headEnd/>
                      <a:tailEnd/>
                    </a:ln>
                  </pic:spPr>
                </pic:pic>
              </a:graphicData>
            </a:graphic>
          </wp:inline>
        </w:drawing>
      </w:r>
      <w:r w:rsidRPr="00D5724D">
        <w:t xml:space="preserve">This article has been </w:t>
      </w:r>
      <w:hyperlink r:id="rId7" w:history="1">
        <w:r w:rsidRPr="00D5724D">
          <w:t>cited by</w:t>
        </w:r>
      </w:hyperlink>
      <w:r w:rsidRPr="00D5724D">
        <w:t xml:space="preserve"> other articles in PMC.</w:t>
      </w:r>
    </w:p>
    <w:p w:rsidR="00D5724D" w:rsidRPr="00D5724D" w:rsidRDefault="00D5724D" w:rsidP="00D5724D">
      <w:r w:rsidRPr="00D5724D">
        <w:t>Abstract</w:t>
      </w:r>
    </w:p>
    <w:p w:rsidR="00D5724D" w:rsidRPr="00D5724D" w:rsidRDefault="00D5724D" w:rsidP="00D5724D">
      <w:r w:rsidRPr="00D5724D">
        <w:t xml:space="preserve">In addition to a near-optimal combination of nutrients for the growing infant, </w:t>
      </w:r>
      <w:proofErr w:type="spellStart"/>
      <w:r w:rsidRPr="00D5724D">
        <w:t>breastmilk</w:t>
      </w:r>
      <w:proofErr w:type="spellEnd"/>
      <w:r w:rsidRPr="00D5724D">
        <w:t xml:space="preserve"> contains a wide array of bioactive molecules that are known to protect the infant against infectious disease and modulate the composition of the indigenous intestinal </w:t>
      </w:r>
      <w:proofErr w:type="spellStart"/>
      <w:r w:rsidRPr="00D5724D">
        <w:t>microbiota</w:t>
      </w:r>
      <w:proofErr w:type="spellEnd"/>
      <w:r w:rsidRPr="00D5724D">
        <w:t xml:space="preserve">. A growing number of factors that modulate the infant's </w:t>
      </w:r>
      <w:proofErr w:type="spellStart"/>
      <w:r w:rsidRPr="00D5724D">
        <w:t>immunophysiology</w:t>
      </w:r>
      <w:proofErr w:type="spellEnd"/>
      <w:r w:rsidRPr="00D5724D">
        <w:t xml:space="preserve"> have also been identified in </w:t>
      </w:r>
      <w:proofErr w:type="spellStart"/>
      <w:r w:rsidRPr="00D5724D">
        <w:t>breastmilk</w:t>
      </w:r>
      <w:proofErr w:type="spellEnd"/>
      <w:r w:rsidRPr="00D5724D">
        <w:t xml:space="preserve">. We suggest that this early </w:t>
      </w:r>
      <w:proofErr w:type="spellStart"/>
      <w:r w:rsidRPr="00D5724D">
        <w:t>immunomodulation</w:t>
      </w:r>
      <w:proofErr w:type="spellEnd"/>
      <w:r w:rsidRPr="00D5724D">
        <w:t xml:space="preserve"> via </w:t>
      </w:r>
      <w:proofErr w:type="spellStart"/>
      <w:r w:rsidRPr="00D5724D">
        <w:t>breastmilk</w:t>
      </w:r>
      <w:proofErr w:type="spellEnd"/>
      <w:r w:rsidRPr="00D5724D">
        <w:t xml:space="preserve"> is vital for infant health and may explain the epidemiological data indicating that </w:t>
      </w:r>
      <w:proofErr w:type="spellStart"/>
      <w:r w:rsidRPr="00D5724D">
        <w:t>breastmilk</w:t>
      </w:r>
      <w:proofErr w:type="spellEnd"/>
      <w:r w:rsidRPr="00D5724D">
        <w:t xml:space="preserve"> reduces the risk of </w:t>
      </w:r>
      <w:proofErr w:type="spellStart"/>
      <w:r w:rsidRPr="00D5724D">
        <w:t>immunoinflammatory</w:t>
      </w:r>
      <w:proofErr w:type="spellEnd"/>
      <w:r w:rsidRPr="00D5724D">
        <w:t xml:space="preserve"> conditions in infancy and also later in life. The body of scientific data regarding the role of transforming growth factor-β in </w:t>
      </w:r>
      <w:proofErr w:type="spellStart"/>
      <w:r w:rsidRPr="00D5724D">
        <w:t>breastmilk</w:t>
      </w:r>
      <w:proofErr w:type="spellEnd"/>
      <w:r w:rsidRPr="00D5724D">
        <w:t xml:space="preserve"> in enhancing healthy immune maturation and reducing the risk of disease is reviewed in this article.</w:t>
      </w:r>
    </w:p>
    <w:p w:rsidR="00D5724D" w:rsidRPr="00D5724D" w:rsidRDefault="00D5724D" w:rsidP="00D5724D">
      <w:r w:rsidRPr="00D5724D">
        <w:t>Introduction: Health Benefits of Breastfeeding</w:t>
      </w:r>
    </w:p>
    <w:p w:rsidR="00D5724D" w:rsidRPr="00D5724D" w:rsidRDefault="00D5724D" w:rsidP="00D5724D">
      <w:r w:rsidRPr="00D5724D">
        <w:t xml:space="preserve">Breastfeeding forms a unique bond between the mother and her infant. Through an evolutionary process, </w:t>
      </w:r>
      <w:proofErr w:type="spellStart"/>
      <w:r w:rsidRPr="00D5724D">
        <w:t>breastmilk</w:t>
      </w:r>
      <w:proofErr w:type="spellEnd"/>
      <w:r w:rsidRPr="00D5724D">
        <w:t xml:space="preserve"> has developed to provide the neonate sufficient nutrients for growth and development. </w:t>
      </w:r>
      <w:proofErr w:type="spellStart"/>
      <w:r w:rsidRPr="00D5724D">
        <w:t>Breastmilk</w:t>
      </w:r>
      <w:proofErr w:type="spellEnd"/>
      <w:r w:rsidRPr="00D5724D">
        <w:t xml:space="preserve"> not only contains nutrients in close to optimal quantities but also factors that facilitate the uptake of vital nutrients such as calcium, iron, and vitamin B12 in the infant intestine.</w:t>
      </w:r>
      <w:hyperlink r:id="rId8" w:history="1">
        <w:r w:rsidRPr="00D5724D">
          <w:t>1</w:t>
        </w:r>
      </w:hyperlink>
      <w:r w:rsidRPr="00D5724D">
        <w:t xml:space="preserve"> In addition to its irreplaceable role in infant nutrition, epidemiological studies have provided compelling data suggesting that </w:t>
      </w:r>
      <w:proofErr w:type="spellStart"/>
      <w:r w:rsidRPr="00D5724D">
        <w:t>breastmilk</w:t>
      </w:r>
      <w:proofErr w:type="spellEnd"/>
      <w:r w:rsidRPr="00D5724D">
        <w:t xml:space="preserve"> provides protection against a variety of age-related conditions in the infant.</w:t>
      </w:r>
    </w:p>
    <w:p w:rsidR="00D5724D" w:rsidRPr="00D5724D" w:rsidRDefault="00D5724D" w:rsidP="00D5724D">
      <w:r w:rsidRPr="00D5724D">
        <w:t xml:space="preserve">The role of </w:t>
      </w:r>
      <w:proofErr w:type="spellStart"/>
      <w:r w:rsidRPr="00D5724D">
        <w:t>breastmilk</w:t>
      </w:r>
      <w:proofErr w:type="spellEnd"/>
      <w:r w:rsidRPr="00D5724D">
        <w:t xml:space="preserve"> in reducing the risk of infectious disease in the infant is well established. In a prospective trial conducted in Mexico by Ruiz-Palacios et al.</w:t>
      </w:r>
      <w:proofErr w:type="gramStart"/>
      <w:r w:rsidRPr="00D5724D">
        <w:t>,</w:t>
      </w:r>
      <w:proofErr w:type="gramEnd"/>
      <w:r w:rsidRPr="00D5724D">
        <w:fldChar w:fldCharType="begin"/>
      </w:r>
      <w:r w:rsidRPr="00D5724D">
        <w:instrText xml:space="preserve"> HYPERLINK "http://www.ncbi.nlm.nih.gov/pubmed/2329419" </w:instrText>
      </w:r>
      <w:r w:rsidRPr="00D5724D">
        <w:fldChar w:fldCharType="separate"/>
      </w:r>
      <w:r w:rsidRPr="00D5724D">
        <w:t>2</w:t>
      </w:r>
      <w:r w:rsidRPr="00D5724D">
        <w:fldChar w:fldCharType="end"/>
      </w:r>
      <w:r w:rsidRPr="00D5724D">
        <w:t xml:space="preserve"> non-breastfed infants were 2.3 times more likely to suffer from diarrhea during the first 6 months of life than breastfed infants. In particular, breastfeeding protected against infection by Campylobacter </w:t>
      </w:r>
      <w:proofErr w:type="spellStart"/>
      <w:r w:rsidRPr="00D5724D">
        <w:t>jejuni</w:t>
      </w:r>
      <w:proofErr w:type="spellEnd"/>
      <w:r w:rsidRPr="00D5724D">
        <w:t>. In a parallel fashion, infant morbidity and mortality resulting from diarrhea have been reported to be significantly reduced by breastfeeding in the Philippines</w:t>
      </w:r>
      <w:hyperlink r:id="rId9" w:history="1">
        <w:r w:rsidRPr="00D5724D">
          <w:t>3</w:t>
        </w:r>
      </w:hyperlink>
      <w:r w:rsidRPr="00D5724D">
        <w:t xml:space="preserve"> (</w:t>
      </w:r>
      <w:hyperlink r:id="rId10" w:history="1">
        <w:r w:rsidRPr="00D5724D">
          <w:t>Table 1</w:t>
        </w:r>
      </w:hyperlink>
      <w:r w:rsidRPr="00D5724D">
        <w:t xml:space="preserve">). This protection against diarrheal disease is crucial in developing countries and may in part be mediated by the infant's reduced need to consume contaminated water. However, a </w:t>
      </w:r>
      <w:r w:rsidRPr="00D5724D">
        <w:lastRenderedPageBreak/>
        <w:t xml:space="preserve">significant reduction in the occurrence of infant death due to both diarrheal disease and respiratory tract infections by exclusive breastfeeding has been reported from Bangladesh, suggesting active protection by </w:t>
      </w:r>
      <w:proofErr w:type="spellStart"/>
      <w:r w:rsidRPr="00D5724D">
        <w:t>breastmilk</w:t>
      </w:r>
      <w:proofErr w:type="spellEnd"/>
      <w:r w:rsidRPr="00D5724D">
        <w:t xml:space="preserve"> factors.</w:t>
      </w:r>
      <w:hyperlink r:id="rId11" w:history="1">
        <w:r w:rsidRPr="00D5724D">
          <w:t>4</w:t>
        </w:r>
      </w:hyperlink>
    </w:p>
    <w:tbl>
      <w:tblPr>
        <w:tblW w:w="5000" w:type="pct"/>
        <w:tblCellSpacing w:w="0" w:type="dxa"/>
        <w:tblCellMar>
          <w:left w:w="0" w:type="dxa"/>
          <w:right w:w="0" w:type="dxa"/>
        </w:tblCellMar>
        <w:tblLook w:val="04A0"/>
      </w:tblPr>
      <w:tblGrid>
        <w:gridCol w:w="3090"/>
        <w:gridCol w:w="6270"/>
      </w:tblGrid>
      <w:tr w:rsidR="00D5724D" w:rsidRPr="00D5724D" w:rsidTr="00D5724D">
        <w:trPr>
          <w:tblCellSpacing w:w="0" w:type="dxa"/>
        </w:trPr>
        <w:tc>
          <w:tcPr>
            <w:tcW w:w="1650" w:type="dxa"/>
            <w:hideMark/>
          </w:tcPr>
          <w:p w:rsidR="00D5724D" w:rsidRPr="00D5724D" w:rsidRDefault="00D5724D" w:rsidP="00D5724D">
            <w:r>
              <w:rPr>
                <w:noProof/>
              </w:rPr>
              <w:drawing>
                <wp:inline distT="0" distB="0" distL="0" distR="0">
                  <wp:extent cx="1943100" cy="1133475"/>
                  <wp:effectExtent l="19050" t="0" r="0" b="0"/>
                  <wp:docPr id="7" name="Picture 7" descr="Tabl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1.">
                            <a:hlinkClick r:id="rId10"/>
                          </pic:cNvPr>
                          <pic:cNvPicPr>
                            <a:picLocks noChangeAspect="1" noChangeArrowheads="1"/>
                          </pic:cNvPicPr>
                        </pic:nvPicPr>
                        <pic:blipFill>
                          <a:blip r:embed="rId12" cstate="print"/>
                          <a:srcRect/>
                          <a:stretch>
                            <a:fillRect/>
                          </a:stretch>
                        </pic:blipFill>
                        <pic:spPr bwMode="auto">
                          <a:xfrm>
                            <a:off x="0" y="0"/>
                            <a:ext cx="1943100" cy="1133475"/>
                          </a:xfrm>
                          <a:prstGeom prst="rect">
                            <a:avLst/>
                          </a:prstGeom>
                          <a:noFill/>
                          <a:ln w="9525">
                            <a:noFill/>
                            <a:miter lim="800000"/>
                            <a:headEnd/>
                            <a:tailEnd/>
                          </a:ln>
                        </pic:spPr>
                      </pic:pic>
                    </a:graphicData>
                  </a:graphic>
                </wp:inline>
              </w:drawing>
            </w:r>
          </w:p>
        </w:tc>
        <w:tc>
          <w:tcPr>
            <w:tcW w:w="0" w:type="auto"/>
            <w:hideMark/>
          </w:tcPr>
          <w:p w:rsidR="00D5724D" w:rsidRPr="00D5724D" w:rsidRDefault="00D5724D" w:rsidP="00D5724D">
            <w:hyperlink r:id="rId13" w:history="1">
              <w:r w:rsidRPr="00D5724D">
                <w:t>Table 1.</w:t>
              </w:r>
            </w:hyperlink>
          </w:p>
          <w:p w:rsidR="00D5724D" w:rsidRPr="00D5724D" w:rsidRDefault="00D5724D" w:rsidP="00D5724D">
            <w:r w:rsidRPr="00D5724D">
              <w:t>Summary Data from a Large Cohort Study in the Philippines of the Morbidity and Mortality of Infants Fed by Either Breastfeeding or Formula Feeding</w:t>
            </w:r>
          </w:p>
        </w:tc>
      </w:tr>
    </w:tbl>
    <w:p w:rsidR="00D5724D" w:rsidRPr="00D5724D" w:rsidRDefault="00D5724D" w:rsidP="00D5724D">
      <w:r w:rsidRPr="00D5724D">
        <w:t xml:space="preserve">Necrotizing </w:t>
      </w:r>
      <w:proofErr w:type="spellStart"/>
      <w:r w:rsidRPr="00D5724D">
        <w:t>enterocolitis</w:t>
      </w:r>
      <w:proofErr w:type="spellEnd"/>
      <w:r w:rsidRPr="00D5724D">
        <w:t xml:space="preserve"> (NEC) is a devastating </w:t>
      </w:r>
      <w:proofErr w:type="spellStart"/>
      <w:r w:rsidRPr="00D5724D">
        <w:t>immunoinflammatory</w:t>
      </w:r>
      <w:proofErr w:type="spellEnd"/>
      <w:r w:rsidRPr="00D5724D">
        <w:t xml:space="preserve"> condition mostly affecting premature neonates. The </w:t>
      </w:r>
      <w:proofErr w:type="spellStart"/>
      <w:r w:rsidRPr="00D5724D">
        <w:t>pathophysiology</w:t>
      </w:r>
      <w:proofErr w:type="spellEnd"/>
      <w:r w:rsidRPr="00D5724D">
        <w:t xml:space="preserve"> of NEC is complex and involves compromised intestinal perfusion, immature and excessive inflammatory responsiveness by the mucosal immune system, and bacterial colonization and commencement of </w:t>
      </w:r>
      <w:proofErr w:type="spellStart"/>
      <w:r w:rsidRPr="00D5724D">
        <w:t>enteral</w:t>
      </w:r>
      <w:proofErr w:type="spellEnd"/>
      <w:r w:rsidRPr="00D5724D">
        <w:t xml:space="preserve"> feeding in conjunction with increased intestinal permeability in the immature intestine. According to a meta-analysis of clinical trials, consumption of </w:t>
      </w:r>
      <w:proofErr w:type="spellStart"/>
      <w:r w:rsidRPr="00D5724D">
        <w:t>breastmilk</w:t>
      </w:r>
      <w:proofErr w:type="spellEnd"/>
      <w:r w:rsidRPr="00D5724D">
        <w:t xml:space="preserve"> significantly reduces the incidence of NEC in neonates</w:t>
      </w:r>
      <w:hyperlink r:id="rId14" w:history="1">
        <w:r w:rsidRPr="00D5724D">
          <w:t>5</w:t>
        </w:r>
      </w:hyperlink>
      <w:r w:rsidRPr="00D5724D">
        <w:t xml:space="preserve"> (</w:t>
      </w:r>
      <w:hyperlink r:id="rId15" w:history="1">
        <w:r w:rsidRPr="00D5724D">
          <w:t>Fig. 1</w:t>
        </w:r>
      </w:hyperlink>
      <w:r w:rsidRPr="00D5724D">
        <w:t xml:space="preserve">). Consequently, minimal </w:t>
      </w:r>
      <w:proofErr w:type="spellStart"/>
      <w:r w:rsidRPr="00D5724D">
        <w:t>enteral</w:t>
      </w:r>
      <w:proofErr w:type="spellEnd"/>
      <w:r w:rsidRPr="00D5724D">
        <w:t xml:space="preserve"> feeding with </w:t>
      </w:r>
      <w:proofErr w:type="spellStart"/>
      <w:r w:rsidRPr="00D5724D">
        <w:t>breastmilk</w:t>
      </w:r>
      <w:proofErr w:type="spellEnd"/>
      <w:r w:rsidRPr="00D5724D">
        <w:t xml:space="preserve"> in the first days of life has become standard practice in the care of preterm infants in many centers.</w:t>
      </w:r>
    </w:p>
    <w:tbl>
      <w:tblPr>
        <w:tblW w:w="5000" w:type="pct"/>
        <w:tblCellSpacing w:w="0" w:type="dxa"/>
        <w:tblCellMar>
          <w:left w:w="0" w:type="dxa"/>
          <w:right w:w="0" w:type="dxa"/>
        </w:tblCellMar>
        <w:tblLook w:val="04A0"/>
      </w:tblPr>
      <w:tblGrid>
        <w:gridCol w:w="1650"/>
        <w:gridCol w:w="7710"/>
      </w:tblGrid>
      <w:tr w:rsidR="00D5724D" w:rsidRPr="00D5724D" w:rsidTr="00D5724D">
        <w:trPr>
          <w:tblCellSpacing w:w="0" w:type="dxa"/>
        </w:trPr>
        <w:tc>
          <w:tcPr>
            <w:tcW w:w="1650" w:type="dxa"/>
            <w:hideMark/>
          </w:tcPr>
          <w:p w:rsidR="00D5724D" w:rsidRPr="00D5724D" w:rsidRDefault="00D5724D" w:rsidP="00D5724D">
            <w:r w:rsidRPr="00D5724D">
              <w:fldChar w:fldCharType="begin"/>
            </w:r>
            <w:r w:rsidRPr="00D5724D">
              <w:instrText xml:space="preserve"> HYPERLINK "http://www.ncbi.nlm.nih.gov/pmc/articles/PMC2932545/figure/f1/" \t "figure" </w:instrText>
            </w:r>
            <w:r w:rsidRPr="00D5724D">
              <w:fldChar w:fldCharType="separate"/>
            </w:r>
          </w:p>
          <w:p w:rsidR="00D5724D" w:rsidRPr="00D5724D" w:rsidRDefault="00D5724D" w:rsidP="00D5724D">
            <w:r>
              <w:rPr>
                <w:noProof/>
              </w:rPr>
              <w:drawing>
                <wp:inline distT="0" distB="0" distL="0" distR="0">
                  <wp:extent cx="952500" cy="523875"/>
                  <wp:effectExtent l="19050" t="0" r="0" b="0"/>
                  <wp:docPr id="8" name="Picture 8" descr="FIG. 1.">
                    <a:hlinkClick xmlns:a="http://schemas.openxmlformats.org/drawingml/2006/main" r:id="rId1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1.">
                            <a:hlinkClick r:id="rId15" tgtFrame="&quot;figure&quot;"/>
                          </pic:cNvPr>
                          <pic:cNvPicPr>
                            <a:picLocks noChangeAspect="1" noChangeArrowheads="1"/>
                          </pic:cNvPicPr>
                        </pic:nvPicPr>
                        <pic:blipFill>
                          <a:blip r:embed="rId16" cstate="print"/>
                          <a:srcRect/>
                          <a:stretch>
                            <a:fillRect/>
                          </a:stretch>
                        </pic:blipFill>
                        <pic:spPr bwMode="auto">
                          <a:xfrm>
                            <a:off x="0" y="0"/>
                            <a:ext cx="952500" cy="523875"/>
                          </a:xfrm>
                          <a:prstGeom prst="rect">
                            <a:avLst/>
                          </a:prstGeom>
                          <a:noFill/>
                          <a:ln w="9525">
                            <a:noFill/>
                            <a:miter lim="800000"/>
                            <a:headEnd/>
                            <a:tailEnd/>
                          </a:ln>
                        </pic:spPr>
                      </pic:pic>
                    </a:graphicData>
                  </a:graphic>
                </wp:inline>
              </w:drawing>
            </w:r>
          </w:p>
          <w:p w:rsidR="00D5724D" w:rsidRPr="00D5724D" w:rsidRDefault="00D5724D" w:rsidP="00D5724D">
            <w:r w:rsidRPr="00D5724D">
              <w:fldChar w:fldCharType="end"/>
            </w:r>
          </w:p>
        </w:tc>
        <w:tc>
          <w:tcPr>
            <w:tcW w:w="0" w:type="auto"/>
            <w:hideMark/>
          </w:tcPr>
          <w:p w:rsidR="00D5724D" w:rsidRPr="00D5724D" w:rsidRDefault="00D5724D" w:rsidP="00D5724D">
            <w:hyperlink r:id="rId17" w:history="1">
              <w:r w:rsidRPr="00D5724D">
                <w:t>FIG. 1.</w:t>
              </w:r>
            </w:hyperlink>
          </w:p>
          <w:p w:rsidR="00D5724D" w:rsidRPr="00D5724D" w:rsidRDefault="00D5724D" w:rsidP="00D5724D">
            <w:r w:rsidRPr="00D5724D">
              <w:t>Meta-analysis of four clinical studies examining the effect of breastfeeding on the incidence and severity of NEC. Reproduced with permission from McGuire and Anthony.</w:t>
            </w:r>
            <w:hyperlink r:id="rId18" w:history="1">
              <w:r w:rsidRPr="00D5724D">
                <w:t>5</w:t>
              </w:r>
            </w:hyperlink>
          </w:p>
        </w:tc>
      </w:tr>
    </w:tbl>
    <w:p w:rsidR="00D5724D" w:rsidRPr="00D5724D" w:rsidRDefault="00D5724D" w:rsidP="00D5724D">
      <w:r w:rsidRPr="00D5724D">
        <w:t xml:space="preserve">In addition to providing protection against infectious disease and NEC in infancy, there are epidemiological data to suggest that breastfeeding may have more long-term consequences regarding child health by having an impact on the development of chronic ailments such as asthma and atopic disease or obesity. Atopic disease has a significant hereditary component, and the discrepant epidemiological data regarding the relationship between breastfeeding and the risk of atopic disease in the infant may be explained by confounding the genetic predisposition and differences in </w:t>
      </w:r>
      <w:proofErr w:type="spellStart"/>
      <w:r w:rsidRPr="00D5724D">
        <w:t>breastmilk</w:t>
      </w:r>
      <w:proofErr w:type="spellEnd"/>
      <w:r w:rsidRPr="00D5724D">
        <w:t xml:space="preserve"> composition.</w:t>
      </w:r>
      <w:hyperlink r:id="rId19" w:history="1">
        <w:r w:rsidRPr="00D5724D">
          <w:t>6</w:t>
        </w:r>
      </w:hyperlink>
      <w:r w:rsidRPr="00D5724D">
        <w:t xml:space="preserve"> For obvious practical and ethical reasons it is impossible to conduct a randomized, let alone double-blind, trial assessing the long-term effects of breastfeeding on the incidence of atopic disease. Nonetheless, in an Australian prospective birth cohort study of more than 2,000 children, a shorter duration of exclusive breastfeeding has been reported to be associated with an increased risk of asthma and atopic sensitization.</w:t>
      </w:r>
      <w:hyperlink r:id="rId20" w:history="1">
        <w:r w:rsidRPr="00D5724D">
          <w:t>7</w:t>
        </w:r>
      </w:hyperlink>
      <w:r w:rsidRPr="00D5724D">
        <w:t xml:space="preserve"> Interestingly, according to a meta-analysis based on six case-control studies, breastfeeding may also confer protection against celiac disease</w:t>
      </w:r>
      <w:hyperlink r:id="rId21" w:history="1">
        <w:r w:rsidRPr="00D5724D">
          <w:t>8</w:t>
        </w:r>
      </w:hyperlink>
      <w:r w:rsidRPr="00D5724D">
        <w:t xml:space="preserve"> (</w:t>
      </w:r>
      <w:hyperlink r:id="rId22" w:history="1">
        <w:r w:rsidRPr="00D5724D">
          <w:t>Fig. 2</w:t>
        </w:r>
      </w:hyperlink>
      <w:r w:rsidRPr="00D5724D">
        <w:t>).</w:t>
      </w:r>
    </w:p>
    <w:tbl>
      <w:tblPr>
        <w:tblW w:w="5000" w:type="pct"/>
        <w:tblCellSpacing w:w="0" w:type="dxa"/>
        <w:tblCellMar>
          <w:left w:w="0" w:type="dxa"/>
          <w:right w:w="0" w:type="dxa"/>
        </w:tblCellMar>
        <w:tblLook w:val="04A0"/>
      </w:tblPr>
      <w:tblGrid>
        <w:gridCol w:w="1650"/>
        <w:gridCol w:w="7710"/>
      </w:tblGrid>
      <w:tr w:rsidR="00D5724D" w:rsidRPr="00D5724D" w:rsidTr="00D5724D">
        <w:trPr>
          <w:tblCellSpacing w:w="0" w:type="dxa"/>
        </w:trPr>
        <w:tc>
          <w:tcPr>
            <w:tcW w:w="1650" w:type="dxa"/>
            <w:hideMark/>
          </w:tcPr>
          <w:p w:rsidR="00D5724D" w:rsidRPr="00D5724D" w:rsidRDefault="00D5724D" w:rsidP="00D5724D">
            <w:r w:rsidRPr="00D5724D">
              <w:fldChar w:fldCharType="begin"/>
            </w:r>
            <w:r w:rsidRPr="00D5724D">
              <w:instrText xml:space="preserve"> HYPERLINK "http://www.ncbi.nlm.nih.gov/pmc/articles/PMC2932545/figure/f2/" \t "figure" </w:instrText>
            </w:r>
            <w:r w:rsidRPr="00D5724D">
              <w:fldChar w:fldCharType="separate"/>
            </w:r>
          </w:p>
          <w:p w:rsidR="00D5724D" w:rsidRPr="00D5724D" w:rsidRDefault="00D5724D" w:rsidP="00D5724D">
            <w:r>
              <w:rPr>
                <w:noProof/>
              </w:rPr>
              <w:lastRenderedPageBreak/>
              <w:drawing>
                <wp:inline distT="0" distB="0" distL="0" distR="0">
                  <wp:extent cx="952500" cy="571500"/>
                  <wp:effectExtent l="19050" t="0" r="0" b="0"/>
                  <wp:docPr id="9" name="Picture 9" descr="FIG. 2.">
                    <a:hlinkClick xmlns:a="http://schemas.openxmlformats.org/drawingml/2006/main" r:id="rId2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2.">
                            <a:hlinkClick r:id="rId22" tgtFrame="&quot;figure&quot;"/>
                          </pic:cNvPr>
                          <pic:cNvPicPr>
                            <a:picLocks noChangeAspect="1" noChangeArrowheads="1"/>
                          </pic:cNvPicPr>
                        </pic:nvPicPr>
                        <pic:blipFill>
                          <a:blip r:embed="rId23"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D5724D" w:rsidRPr="00D5724D" w:rsidRDefault="00D5724D" w:rsidP="00D5724D">
            <w:r w:rsidRPr="00D5724D">
              <w:fldChar w:fldCharType="end"/>
            </w:r>
          </w:p>
        </w:tc>
        <w:tc>
          <w:tcPr>
            <w:tcW w:w="0" w:type="auto"/>
            <w:hideMark/>
          </w:tcPr>
          <w:p w:rsidR="00D5724D" w:rsidRPr="00D5724D" w:rsidRDefault="00D5724D" w:rsidP="00D5724D">
            <w:hyperlink r:id="rId24" w:history="1">
              <w:r w:rsidRPr="00D5724D">
                <w:t>FIG. 2.</w:t>
              </w:r>
            </w:hyperlink>
          </w:p>
          <w:p w:rsidR="00D5724D" w:rsidRPr="00D5724D" w:rsidRDefault="00D5724D" w:rsidP="00D5724D">
            <w:r w:rsidRPr="00D5724D">
              <w:t xml:space="preserve">Meta-analysis of four clinical studies examining the effect of breastfeeding on the incidence of celiac disease. Reproduced with permission from </w:t>
            </w:r>
            <w:proofErr w:type="spellStart"/>
            <w:r w:rsidRPr="00D5724D">
              <w:t>Akobeng</w:t>
            </w:r>
            <w:proofErr w:type="spellEnd"/>
            <w:r w:rsidRPr="00D5724D">
              <w:t xml:space="preserve"> et al.</w:t>
            </w:r>
            <w:hyperlink r:id="rId25" w:history="1">
              <w:r w:rsidRPr="00D5724D">
                <w:t>8</w:t>
              </w:r>
            </w:hyperlink>
          </w:p>
        </w:tc>
      </w:tr>
    </w:tbl>
    <w:p w:rsidR="00D5724D" w:rsidRPr="00D5724D" w:rsidRDefault="00D5724D" w:rsidP="00D5724D">
      <w:r w:rsidRPr="00D5724D">
        <w:lastRenderedPageBreak/>
        <w:t>The rising prevalence of obesity and related disorders such as type 2 diabetes are a major health concern in developed countries. Intriguingly, breastfed infants display increased weight gain during the first 6 months of life but appear to have a reduced risk of obesity in later life. This effect is demonstrated in a cohort study of more than 15,000 children in the United States, in which breastfeeding protected against obesity in adolescence.</w:t>
      </w:r>
      <w:hyperlink r:id="rId26" w:history="1">
        <w:r w:rsidRPr="00D5724D">
          <w:t>9</w:t>
        </w:r>
      </w:hyperlink>
      <w:r w:rsidRPr="00D5724D">
        <w:t xml:space="preserve"> A similar conclusion of an inverse association between breastfeeding and obesity in later life was drawn in a meta-analysis of 28 studies.</w:t>
      </w:r>
      <w:hyperlink r:id="rId27" w:history="1">
        <w:r w:rsidRPr="00D5724D">
          <w:t>10</w:t>
        </w:r>
      </w:hyperlink>
      <w:r w:rsidRPr="00D5724D">
        <w:t xml:space="preserve"> Breastfeeding, particularly exclusive breastfeeding, has also been reported to be associated with lower blood cholesterol concentrations in adulthood in a systematic review of observational studies.</w:t>
      </w:r>
      <w:hyperlink r:id="rId28" w:history="1">
        <w:r w:rsidRPr="00D5724D">
          <w:t>11</w:t>
        </w:r>
      </w:hyperlink>
      <w:r w:rsidRPr="00D5724D">
        <w:t xml:space="preserve"> A meta-analysis of seven studies involving more than 76,000 subjects found that individuals who had been breastfed had a significantly lower risk of developing type </w:t>
      </w:r>
      <w:proofErr w:type="gramStart"/>
      <w:r w:rsidRPr="00D5724D">
        <w:t>2 diabetes in later life</w:t>
      </w:r>
      <w:proofErr w:type="gramEnd"/>
      <w:r w:rsidRPr="00D5724D">
        <w:t>.</w:t>
      </w:r>
      <w:hyperlink r:id="rId29" w:history="1">
        <w:r w:rsidRPr="00D5724D">
          <w:t>12</w:t>
        </w:r>
      </w:hyperlink>
      <w:r w:rsidRPr="00D5724D">
        <w:t xml:space="preserve"> These data demonstrate that the beneficial effects of breastfeeding may extend well beyond infancy and suggest that factors in </w:t>
      </w:r>
      <w:proofErr w:type="spellStart"/>
      <w:r w:rsidRPr="00D5724D">
        <w:t>breastmilk</w:t>
      </w:r>
      <w:proofErr w:type="spellEnd"/>
      <w:r w:rsidRPr="00D5724D">
        <w:t xml:space="preserve"> may prime the infant's immune system and metabolism during infancy in a way that promotes health decades later. The molecular basis of these effects is gradually being elucidated.</w:t>
      </w:r>
    </w:p>
    <w:p w:rsidR="00D5724D" w:rsidRPr="00D5724D" w:rsidRDefault="00D5724D" w:rsidP="00D5724D">
      <w:r w:rsidRPr="00D5724D">
        <w:t xml:space="preserve">Protective Nutrients in </w:t>
      </w:r>
      <w:proofErr w:type="spellStart"/>
      <w:r w:rsidRPr="00D5724D">
        <w:t>Breastmilk</w:t>
      </w:r>
      <w:proofErr w:type="spellEnd"/>
    </w:p>
    <w:p w:rsidR="00D5724D" w:rsidRPr="00D5724D" w:rsidRDefault="00D5724D" w:rsidP="00D5724D">
      <w:r w:rsidRPr="00D5724D">
        <w:t xml:space="preserve">In addition to nutrients, </w:t>
      </w:r>
      <w:proofErr w:type="spellStart"/>
      <w:r w:rsidRPr="00D5724D">
        <w:t>breastmilk</w:t>
      </w:r>
      <w:proofErr w:type="spellEnd"/>
      <w:r w:rsidRPr="00D5724D">
        <w:t xml:space="preserve"> contains an impressive array of bioactive molecules, the teleological role of which is to provide the infant with exogenous support through the vulnerable period of early age. Functionally, these </w:t>
      </w:r>
      <w:proofErr w:type="spellStart"/>
      <w:r w:rsidRPr="00D5724D">
        <w:t>breastmilk</w:t>
      </w:r>
      <w:proofErr w:type="spellEnd"/>
      <w:r w:rsidRPr="00D5724D">
        <w:t xml:space="preserve"> components may roughly be divided into those providing passive </w:t>
      </w:r>
      <w:proofErr w:type="spellStart"/>
      <w:r w:rsidRPr="00D5724D">
        <w:t>immunoprotection</w:t>
      </w:r>
      <w:proofErr w:type="spellEnd"/>
      <w:r w:rsidRPr="00D5724D">
        <w:t xml:space="preserve"> against potentially pathogenic microbes and those having a direct impact on the infant's physiology by modulating mucosal immune responses. In addition, certain </w:t>
      </w:r>
      <w:proofErr w:type="spellStart"/>
      <w:r w:rsidRPr="00D5724D">
        <w:t>breastmilk</w:t>
      </w:r>
      <w:proofErr w:type="spellEnd"/>
      <w:r w:rsidRPr="00D5724D">
        <w:t xml:space="preserve"> components such as indigestible oligosaccharides modulate the infant's indigenous intestinal </w:t>
      </w:r>
      <w:proofErr w:type="spellStart"/>
      <w:r w:rsidRPr="00D5724D">
        <w:t>microbiota</w:t>
      </w:r>
      <w:proofErr w:type="spellEnd"/>
      <w:r w:rsidRPr="00D5724D">
        <w:t xml:space="preserve"> composition and thus indirectly have an impact on both intestinal mucosal barrier function and mucosal and systemic immune maturation.</w:t>
      </w:r>
    </w:p>
    <w:p w:rsidR="00D5724D" w:rsidRPr="00D5724D" w:rsidRDefault="00D5724D" w:rsidP="00D5724D">
      <w:r w:rsidRPr="00D5724D">
        <w:t>Protection against pathogens</w:t>
      </w:r>
    </w:p>
    <w:p w:rsidR="00D5724D" w:rsidRPr="00D5724D" w:rsidRDefault="00D5724D" w:rsidP="00D5724D">
      <w:proofErr w:type="spellStart"/>
      <w:r w:rsidRPr="00D5724D">
        <w:t>Immunoglobulins</w:t>
      </w:r>
      <w:proofErr w:type="spellEnd"/>
      <w:r w:rsidRPr="00D5724D">
        <w:t xml:space="preserve"> (</w:t>
      </w:r>
      <w:proofErr w:type="spellStart"/>
      <w:r w:rsidRPr="00D5724D">
        <w:t>Igs</w:t>
      </w:r>
      <w:proofErr w:type="spellEnd"/>
      <w:r w:rsidRPr="00D5724D">
        <w:t xml:space="preserve">) were the first protective factors to have been identified in </w:t>
      </w:r>
      <w:proofErr w:type="spellStart"/>
      <w:r w:rsidRPr="00D5724D">
        <w:t>breastmilk</w:t>
      </w:r>
      <w:proofErr w:type="spellEnd"/>
      <w:r w:rsidRPr="00D5724D">
        <w:t xml:space="preserve"> and remain the most thoroughly investigated </w:t>
      </w:r>
      <w:proofErr w:type="spellStart"/>
      <w:r w:rsidRPr="00D5724D">
        <w:t>breastmilk</w:t>
      </w:r>
      <w:proofErr w:type="spellEnd"/>
      <w:r w:rsidRPr="00D5724D">
        <w:t xml:space="preserve"> immune components to date. </w:t>
      </w:r>
      <w:proofErr w:type="spellStart"/>
      <w:r w:rsidRPr="00D5724D">
        <w:t>Secretory</w:t>
      </w:r>
      <w:proofErr w:type="spellEnd"/>
      <w:r w:rsidRPr="00D5724D">
        <w:t xml:space="preserve"> </w:t>
      </w:r>
      <w:proofErr w:type="spellStart"/>
      <w:r w:rsidRPr="00D5724D">
        <w:t>IgA</w:t>
      </w:r>
      <w:proofErr w:type="spellEnd"/>
      <w:r w:rsidRPr="00D5724D">
        <w:t xml:space="preserve"> (</w:t>
      </w:r>
      <w:proofErr w:type="spellStart"/>
      <w:r w:rsidRPr="00D5724D">
        <w:t>SIgA</w:t>
      </w:r>
      <w:proofErr w:type="spellEnd"/>
      <w:r w:rsidRPr="00D5724D">
        <w:t xml:space="preserve">), the most important </w:t>
      </w:r>
      <w:proofErr w:type="spellStart"/>
      <w:r w:rsidRPr="00D5724D">
        <w:t>Ig</w:t>
      </w:r>
      <w:proofErr w:type="spellEnd"/>
      <w:r w:rsidRPr="00D5724D">
        <w:t xml:space="preserve"> in </w:t>
      </w:r>
      <w:proofErr w:type="spellStart"/>
      <w:r w:rsidRPr="00D5724D">
        <w:t>breastmilk</w:t>
      </w:r>
      <w:proofErr w:type="spellEnd"/>
      <w:r w:rsidRPr="00D5724D">
        <w:t>, is produced by maternal plasma cells and released into secreted milk.</w:t>
      </w:r>
      <w:hyperlink r:id="rId30" w:history="1">
        <w:r w:rsidRPr="00D5724D">
          <w:t>13</w:t>
        </w:r>
      </w:hyperlink>
      <w:r w:rsidRPr="00D5724D">
        <w:t xml:space="preserve"> The antibodies bind microbial structures encountered on the mucosal surfaces of the mother, which include antigenic structures on both indigenous and pathogenic organisms and dietary antigens. </w:t>
      </w:r>
      <w:proofErr w:type="spellStart"/>
      <w:r w:rsidRPr="00D5724D">
        <w:t>SIgA</w:t>
      </w:r>
      <w:proofErr w:type="spellEnd"/>
      <w:r w:rsidRPr="00D5724D">
        <w:t xml:space="preserve"> is resistant to digestion and functions in the infant intestine by binding to antigens in the intestinal lumen.</w:t>
      </w:r>
      <w:hyperlink r:id="rId31" w:history="1">
        <w:r w:rsidRPr="00D5724D">
          <w:t>13</w:t>
        </w:r>
      </w:hyperlink>
      <w:r w:rsidRPr="00D5724D">
        <w:t xml:space="preserve"> This renders potential pathogens less infective but may also modulate the establishment of the indigenous intestinal </w:t>
      </w:r>
      <w:proofErr w:type="spellStart"/>
      <w:r w:rsidRPr="00D5724D">
        <w:t>microbiota</w:t>
      </w:r>
      <w:proofErr w:type="spellEnd"/>
      <w:r w:rsidRPr="00D5724D">
        <w:t xml:space="preserve"> because the mother is the most important source of colonizing bacteria and </w:t>
      </w:r>
      <w:proofErr w:type="spellStart"/>
      <w:r w:rsidRPr="00D5724D">
        <w:t>breastmilk</w:t>
      </w:r>
      <w:proofErr w:type="spellEnd"/>
      <w:r w:rsidRPr="00D5724D">
        <w:t xml:space="preserve"> </w:t>
      </w:r>
      <w:proofErr w:type="spellStart"/>
      <w:r w:rsidRPr="00D5724D">
        <w:t>SIgA</w:t>
      </w:r>
      <w:proofErr w:type="spellEnd"/>
      <w:r w:rsidRPr="00D5724D">
        <w:t xml:space="preserve"> may be thought to recognize microbes of maternal origin. </w:t>
      </w:r>
      <w:proofErr w:type="spellStart"/>
      <w:r w:rsidRPr="00D5724D">
        <w:t>SIgA</w:t>
      </w:r>
      <w:proofErr w:type="spellEnd"/>
      <w:r w:rsidRPr="00D5724D">
        <w:t xml:space="preserve"> binding to dietary antigens may also reduce their </w:t>
      </w:r>
      <w:proofErr w:type="spellStart"/>
      <w:r w:rsidRPr="00D5724D">
        <w:t>allergenicity</w:t>
      </w:r>
      <w:proofErr w:type="spellEnd"/>
      <w:r w:rsidRPr="00D5724D">
        <w:t xml:space="preserve">. </w:t>
      </w:r>
      <w:proofErr w:type="spellStart"/>
      <w:r w:rsidRPr="00D5724D">
        <w:t>Breastmilk</w:t>
      </w:r>
      <w:proofErr w:type="spellEnd"/>
      <w:r w:rsidRPr="00D5724D">
        <w:t xml:space="preserve"> </w:t>
      </w:r>
      <w:proofErr w:type="spellStart"/>
      <w:r w:rsidRPr="00D5724D">
        <w:t>SIgA</w:t>
      </w:r>
      <w:proofErr w:type="spellEnd"/>
      <w:r w:rsidRPr="00D5724D">
        <w:t xml:space="preserve"> concentrations are highest in </w:t>
      </w:r>
      <w:proofErr w:type="spellStart"/>
      <w:r w:rsidRPr="00D5724D">
        <w:t>colostrum</w:t>
      </w:r>
      <w:proofErr w:type="spellEnd"/>
      <w:r w:rsidRPr="00D5724D">
        <w:t xml:space="preserve"> and decrease in mature milk.</w:t>
      </w:r>
      <w:hyperlink r:id="rId32" w:history="1">
        <w:r w:rsidRPr="00D5724D">
          <w:t>14</w:t>
        </w:r>
      </w:hyperlink>
      <w:r w:rsidRPr="00D5724D">
        <w:t xml:space="preserve"> Interestingly, </w:t>
      </w:r>
      <w:proofErr w:type="spellStart"/>
      <w:r w:rsidRPr="00D5724D">
        <w:t>IgA</w:t>
      </w:r>
      <w:proofErr w:type="spellEnd"/>
      <w:r w:rsidRPr="00D5724D">
        <w:t xml:space="preserve"> concentrations are particularly high in the </w:t>
      </w:r>
      <w:proofErr w:type="spellStart"/>
      <w:r w:rsidRPr="00D5724D">
        <w:t>breastmilk</w:t>
      </w:r>
      <w:proofErr w:type="spellEnd"/>
      <w:r w:rsidRPr="00D5724D">
        <w:t xml:space="preserve"> of mothers whose infants were born preterm.</w:t>
      </w:r>
      <w:hyperlink r:id="rId33" w:history="1">
        <w:r w:rsidRPr="00D5724D">
          <w:t>15</w:t>
        </w:r>
      </w:hyperlink>
      <w:r w:rsidRPr="00D5724D">
        <w:t xml:space="preserve"> These phenomena illustrate how the </w:t>
      </w:r>
      <w:r w:rsidRPr="00D5724D">
        <w:lastRenderedPageBreak/>
        <w:t xml:space="preserve">composition of </w:t>
      </w:r>
      <w:proofErr w:type="spellStart"/>
      <w:r w:rsidRPr="00D5724D">
        <w:t>breastmilk</w:t>
      </w:r>
      <w:proofErr w:type="spellEnd"/>
      <w:r w:rsidRPr="00D5724D">
        <w:t xml:space="preserve"> varies over the course of lactation to meet the demands of the growing infant.</w:t>
      </w:r>
    </w:p>
    <w:p w:rsidR="00D5724D" w:rsidRPr="00D5724D" w:rsidRDefault="00D5724D" w:rsidP="00D5724D">
      <w:r w:rsidRPr="00D5724D">
        <w:t xml:space="preserve">Certain </w:t>
      </w:r>
      <w:proofErr w:type="spellStart"/>
      <w:r w:rsidRPr="00D5724D">
        <w:t>breastmilk</w:t>
      </w:r>
      <w:proofErr w:type="spellEnd"/>
      <w:r w:rsidRPr="00D5724D">
        <w:t xml:space="preserve"> proteins such as κ-casein and α-</w:t>
      </w:r>
      <w:proofErr w:type="spellStart"/>
      <w:r w:rsidRPr="00D5724D">
        <w:t>lactalbumin</w:t>
      </w:r>
      <w:proofErr w:type="spellEnd"/>
      <w:r w:rsidRPr="00D5724D">
        <w:t>, which are important nutritional sources of amino acids for the infant, also display antimicrobial activity.</w:t>
      </w:r>
      <w:hyperlink r:id="rId34" w:history="1">
        <w:r w:rsidRPr="00D5724D">
          <w:t>1</w:t>
        </w:r>
      </w:hyperlink>
      <w:r w:rsidRPr="00D5724D">
        <w:t xml:space="preserve"> In addition, a number of bioactive </w:t>
      </w:r>
      <w:proofErr w:type="spellStart"/>
      <w:r w:rsidRPr="00D5724D">
        <w:t>breastmilk</w:t>
      </w:r>
      <w:proofErr w:type="spellEnd"/>
      <w:r w:rsidRPr="00D5724D">
        <w:t xml:space="preserve"> components whose primary function has been thought to be enhancing absorption of nutrients have been discovered to have antimicrobial properties and thus function also as protective nutrients. These include the iron-binding protein </w:t>
      </w:r>
      <w:proofErr w:type="spellStart"/>
      <w:r w:rsidRPr="00D5724D">
        <w:t>lactoferrin</w:t>
      </w:r>
      <w:proofErr w:type="spellEnd"/>
      <w:r w:rsidRPr="00D5724D">
        <w:t xml:space="preserve"> and </w:t>
      </w:r>
      <w:proofErr w:type="spellStart"/>
      <w:r w:rsidRPr="00D5724D">
        <w:t>haptocorrin</w:t>
      </w:r>
      <w:proofErr w:type="spellEnd"/>
      <w:r w:rsidRPr="00D5724D">
        <w:t>, which binds vitamin B12.</w:t>
      </w:r>
      <w:hyperlink r:id="rId35" w:history="1">
        <w:r w:rsidRPr="00D5724D">
          <w:t>1</w:t>
        </w:r>
      </w:hyperlink>
      <w:proofErr w:type="gramStart"/>
      <w:r w:rsidRPr="00D5724D">
        <w:t>,</w:t>
      </w:r>
      <w:proofErr w:type="gramEnd"/>
      <w:r w:rsidRPr="00D5724D">
        <w:fldChar w:fldCharType="begin"/>
      </w:r>
      <w:r w:rsidRPr="00D5724D">
        <w:instrText xml:space="preserve"> HYPERLINK "http://www.ncbi.nlm.nih.gov/pubmed/17211132" </w:instrText>
      </w:r>
      <w:r w:rsidRPr="00D5724D">
        <w:fldChar w:fldCharType="separate"/>
      </w:r>
      <w:r w:rsidRPr="00D5724D">
        <w:t>13</w:t>
      </w:r>
      <w:r w:rsidRPr="00D5724D">
        <w:fldChar w:fldCharType="end"/>
      </w:r>
    </w:p>
    <w:p w:rsidR="00D5724D" w:rsidRPr="00D5724D" w:rsidRDefault="00D5724D" w:rsidP="00D5724D">
      <w:proofErr w:type="spellStart"/>
      <w:r w:rsidRPr="00D5724D">
        <w:t>Breastmilk</w:t>
      </w:r>
      <w:proofErr w:type="spellEnd"/>
      <w:r w:rsidRPr="00D5724D">
        <w:t xml:space="preserve"> contains an array of molecules primarily involved in innate antibacterial defense. </w:t>
      </w:r>
      <w:proofErr w:type="spellStart"/>
      <w:r w:rsidRPr="00D5724D">
        <w:t>Lysozyme</w:t>
      </w:r>
      <w:proofErr w:type="spellEnd"/>
      <w:r w:rsidRPr="00D5724D">
        <w:t xml:space="preserve">, an enzyme capable of destroying Gram-negative bacteria by disrupting their cell walls, is found in significant quantities in </w:t>
      </w:r>
      <w:proofErr w:type="spellStart"/>
      <w:r w:rsidRPr="00D5724D">
        <w:t>breastmilk</w:t>
      </w:r>
      <w:proofErr w:type="spellEnd"/>
      <w:r w:rsidRPr="00D5724D">
        <w:t xml:space="preserve"> and also in the stool of breastfed infant.</w:t>
      </w:r>
      <w:hyperlink r:id="rId36" w:history="1">
        <w:r w:rsidRPr="00D5724D">
          <w:t>14</w:t>
        </w:r>
      </w:hyperlink>
      <w:r w:rsidRPr="00D5724D">
        <w:t xml:space="preserve"> Additional directly antimicrobial innate immune molecules found in </w:t>
      </w:r>
      <w:proofErr w:type="spellStart"/>
      <w:r w:rsidRPr="00D5724D">
        <w:t>breastmilk</w:t>
      </w:r>
      <w:proofErr w:type="spellEnd"/>
      <w:r w:rsidRPr="00D5724D">
        <w:t xml:space="preserve"> include α- and β-defensins.</w:t>
      </w:r>
      <w:hyperlink r:id="rId37" w:history="1">
        <w:r w:rsidRPr="00D5724D">
          <w:t>16</w:t>
        </w:r>
      </w:hyperlink>
      <w:proofErr w:type="gramStart"/>
      <w:r w:rsidRPr="00D5724D">
        <w:t>,</w:t>
      </w:r>
      <w:proofErr w:type="gramEnd"/>
      <w:r w:rsidRPr="00D5724D">
        <w:fldChar w:fldCharType="begin"/>
      </w:r>
      <w:r w:rsidRPr="00D5724D">
        <w:instrText xml:space="preserve"> HYPERLINK "http://www.ncbi.nlm.nih.gov/pubmed/15905728" </w:instrText>
      </w:r>
      <w:r w:rsidRPr="00D5724D">
        <w:fldChar w:fldCharType="separate"/>
      </w:r>
      <w:r w:rsidRPr="00D5724D">
        <w:t>17</w:t>
      </w:r>
      <w:r w:rsidRPr="00D5724D">
        <w:fldChar w:fldCharType="end"/>
      </w:r>
      <w:r w:rsidRPr="00D5724D">
        <w:t xml:space="preserve"> </w:t>
      </w:r>
      <w:proofErr w:type="spellStart"/>
      <w:r w:rsidRPr="00D5724D">
        <w:t>Nondigestible</w:t>
      </w:r>
      <w:proofErr w:type="spellEnd"/>
      <w:r w:rsidRPr="00D5724D">
        <w:t xml:space="preserve"> </w:t>
      </w:r>
      <w:proofErr w:type="spellStart"/>
      <w:r w:rsidRPr="00D5724D">
        <w:t>glycans</w:t>
      </w:r>
      <w:proofErr w:type="spellEnd"/>
      <w:r w:rsidRPr="00D5724D">
        <w:t xml:space="preserve">, most importantly oligosaccharides, may act as specific decoy receptor molecules for pathogenic microbes. Bacteria binding to </w:t>
      </w:r>
      <w:proofErr w:type="spellStart"/>
      <w:r w:rsidRPr="00D5724D">
        <w:t>breastmilk</w:t>
      </w:r>
      <w:proofErr w:type="spellEnd"/>
      <w:r w:rsidRPr="00D5724D">
        <w:t xml:space="preserve"> oligosaccharides are prevented from binding to intestinal epithelial cells, which is a crucial early step in bacterial attachment and pathogenesis of infectious disease.</w:t>
      </w:r>
      <w:hyperlink r:id="rId38" w:history="1">
        <w:r w:rsidRPr="00D5724D">
          <w:t>13</w:t>
        </w:r>
      </w:hyperlink>
    </w:p>
    <w:p w:rsidR="00D5724D" w:rsidRPr="00D5724D" w:rsidRDefault="00D5724D" w:rsidP="00D5724D">
      <w:r w:rsidRPr="00D5724D">
        <w:t xml:space="preserve">Impact on the indigenous intestinal </w:t>
      </w:r>
      <w:proofErr w:type="spellStart"/>
      <w:r w:rsidRPr="00D5724D">
        <w:t>microbiota</w:t>
      </w:r>
      <w:proofErr w:type="spellEnd"/>
    </w:p>
    <w:p w:rsidR="00D5724D" w:rsidRPr="00D5724D" w:rsidRDefault="00D5724D" w:rsidP="00D5724D">
      <w:r w:rsidRPr="00D5724D">
        <w:t xml:space="preserve">Beginning already at delivery, the neonate's sterile gastrointestinal tract is rapidly colonized with microbes. The indigenous intestinal </w:t>
      </w:r>
      <w:proofErr w:type="spellStart"/>
      <w:proofErr w:type="gramStart"/>
      <w:r w:rsidRPr="00D5724D">
        <w:t>microbiota</w:t>
      </w:r>
      <w:proofErr w:type="spellEnd"/>
      <w:r w:rsidRPr="00D5724D">
        <w:t xml:space="preserve"> are</w:t>
      </w:r>
      <w:proofErr w:type="gramEnd"/>
      <w:r w:rsidRPr="00D5724D">
        <w:t xml:space="preserve"> established during infancy, and this process is influenced by genetic, environmental, and dietary factors. It is well established that indigenous intestinal microbes provide the infant with vital stimuli that guide intestinal immune maturation and that disturbances in this process may result in development of atopic disease.</w:t>
      </w:r>
      <w:hyperlink r:id="rId39" w:history="1">
        <w:r w:rsidRPr="00D5724D">
          <w:t>18</w:t>
        </w:r>
      </w:hyperlink>
      <w:proofErr w:type="gramStart"/>
      <w:r w:rsidRPr="00D5724D">
        <w:t>,</w:t>
      </w:r>
      <w:proofErr w:type="gramEnd"/>
      <w:r w:rsidRPr="00D5724D">
        <w:fldChar w:fldCharType="begin"/>
      </w:r>
      <w:r w:rsidRPr="00D5724D">
        <w:instrText xml:space="preserve"> HYPERLINK "http://www.ncbi.nlm.nih.gov/pubmed/17991339" </w:instrText>
      </w:r>
      <w:r w:rsidRPr="00D5724D">
        <w:fldChar w:fldCharType="separate"/>
      </w:r>
      <w:r w:rsidRPr="00D5724D">
        <w:t>19</w:t>
      </w:r>
      <w:r w:rsidRPr="00D5724D">
        <w:fldChar w:fldCharType="end"/>
      </w:r>
      <w:r w:rsidRPr="00D5724D">
        <w:t xml:space="preserve"> </w:t>
      </w:r>
      <w:proofErr w:type="spellStart"/>
      <w:r w:rsidRPr="00D5724D">
        <w:t>Breastmilk</w:t>
      </w:r>
      <w:proofErr w:type="spellEnd"/>
      <w:r w:rsidRPr="00D5724D">
        <w:t xml:space="preserve"> has been reported to contain lactic acid bacteria,</w:t>
      </w:r>
      <w:hyperlink r:id="rId40" w:history="1">
        <w:r w:rsidRPr="00D5724D">
          <w:t>20</w:t>
        </w:r>
      </w:hyperlink>
      <w:r w:rsidRPr="00D5724D">
        <w:t xml:space="preserve"> but the significance of these microbes for intestinal </w:t>
      </w:r>
      <w:proofErr w:type="spellStart"/>
      <w:r w:rsidRPr="00D5724D">
        <w:t>microbiota</w:t>
      </w:r>
      <w:proofErr w:type="spellEnd"/>
      <w:r w:rsidRPr="00D5724D">
        <w:t xml:space="preserve"> composition in the infant is not known. Nonetheless, </w:t>
      </w:r>
      <w:proofErr w:type="spellStart"/>
      <w:r w:rsidRPr="00D5724D">
        <w:t>breastmilk</w:t>
      </w:r>
      <w:proofErr w:type="spellEnd"/>
      <w:r w:rsidRPr="00D5724D">
        <w:t xml:space="preserve"> also contains factors such as oligosaccharides</w:t>
      </w:r>
      <w:hyperlink r:id="rId41" w:history="1">
        <w:r w:rsidRPr="00D5724D">
          <w:t>13</w:t>
        </w:r>
      </w:hyperlink>
      <w:r w:rsidRPr="00D5724D">
        <w:t xml:space="preserve"> and certain peptides</w:t>
      </w:r>
      <w:hyperlink r:id="rId42" w:history="1">
        <w:r w:rsidRPr="00D5724D">
          <w:t>21</w:t>
        </w:r>
      </w:hyperlink>
      <w:r w:rsidRPr="00D5724D">
        <w:t xml:space="preserve"> that promote the growth of </w:t>
      </w:r>
      <w:proofErr w:type="spellStart"/>
      <w:r w:rsidRPr="00D5724D">
        <w:t>bifidobacteria</w:t>
      </w:r>
      <w:proofErr w:type="spellEnd"/>
      <w:r w:rsidRPr="00D5724D">
        <w:t xml:space="preserve">. These data are in accordance with epidemiological data indicate that intestinal </w:t>
      </w:r>
      <w:proofErr w:type="spellStart"/>
      <w:r w:rsidRPr="00D5724D">
        <w:t>microbiota</w:t>
      </w:r>
      <w:proofErr w:type="spellEnd"/>
      <w:r w:rsidRPr="00D5724D">
        <w:t xml:space="preserve"> in breastfed infants is predominated by </w:t>
      </w:r>
      <w:proofErr w:type="spellStart"/>
      <w:r w:rsidRPr="00D5724D">
        <w:t>bifidobacteria</w:t>
      </w:r>
      <w:proofErr w:type="spellEnd"/>
      <w:r w:rsidRPr="00D5724D">
        <w:t xml:space="preserve">, whereas formula-fed infants display a more diverse intestinal </w:t>
      </w:r>
      <w:proofErr w:type="spellStart"/>
      <w:r w:rsidRPr="00D5724D">
        <w:t>microbiota</w:t>
      </w:r>
      <w:proofErr w:type="spellEnd"/>
      <w:r w:rsidRPr="00D5724D">
        <w:t xml:space="preserve"> composition.</w:t>
      </w:r>
      <w:hyperlink r:id="rId43" w:history="1">
        <w:r w:rsidRPr="00D5724D">
          <w:t>22</w:t>
        </w:r>
      </w:hyperlink>
    </w:p>
    <w:p w:rsidR="00D5724D" w:rsidRPr="00D5724D" w:rsidRDefault="00D5724D" w:rsidP="00D5724D">
      <w:r w:rsidRPr="00D5724D">
        <w:t>Factors modulating intestinal immunity</w:t>
      </w:r>
    </w:p>
    <w:p w:rsidR="00D5724D" w:rsidRPr="00D5724D" w:rsidRDefault="00D5724D" w:rsidP="00D5724D">
      <w:r w:rsidRPr="00D5724D">
        <w:t xml:space="preserve">As discussed above, breastfeeding appears to have an impact on later development of </w:t>
      </w:r>
      <w:proofErr w:type="spellStart"/>
      <w:r w:rsidRPr="00D5724D">
        <w:t>immunoinflammatory</w:t>
      </w:r>
      <w:proofErr w:type="spellEnd"/>
      <w:r w:rsidRPr="00D5724D">
        <w:t xml:space="preserve"> conditions such as atopic disorders and celiac disease. The molecular mechanisms underlying these long-term immunological effects of </w:t>
      </w:r>
      <w:proofErr w:type="spellStart"/>
      <w:r w:rsidRPr="00D5724D">
        <w:t>breastmilk</w:t>
      </w:r>
      <w:proofErr w:type="spellEnd"/>
      <w:r w:rsidRPr="00D5724D">
        <w:t xml:space="preserve"> are poorly understood. Nonetheless, scientific knowledge regarding the active </w:t>
      </w:r>
      <w:proofErr w:type="spellStart"/>
      <w:r w:rsidRPr="00D5724D">
        <w:t>immunomodulatory</w:t>
      </w:r>
      <w:proofErr w:type="spellEnd"/>
      <w:r w:rsidRPr="00D5724D">
        <w:t xml:space="preserve"> components in </w:t>
      </w:r>
      <w:proofErr w:type="spellStart"/>
      <w:r w:rsidRPr="00D5724D">
        <w:t>breastmilk</w:t>
      </w:r>
      <w:proofErr w:type="spellEnd"/>
      <w:r w:rsidRPr="00D5724D">
        <w:t xml:space="preserve"> is gradually expanding.</w:t>
      </w:r>
    </w:p>
    <w:p w:rsidR="00D5724D" w:rsidRPr="00D5724D" w:rsidRDefault="00D5724D" w:rsidP="00D5724D">
      <w:r w:rsidRPr="00D5724D">
        <w:t xml:space="preserve">CD14 is a co-receptor for </w:t>
      </w:r>
      <w:proofErr w:type="spellStart"/>
      <w:r w:rsidRPr="00D5724D">
        <w:t>lipopolysaccharide</w:t>
      </w:r>
      <w:proofErr w:type="spellEnd"/>
      <w:r w:rsidRPr="00D5724D">
        <w:t>, a structure in the outer membrane of Gram-negative bacteria, which regulates innate immune responses against these organisms.</w:t>
      </w:r>
      <w:hyperlink r:id="rId44" w:history="1">
        <w:r w:rsidRPr="00D5724D">
          <w:t>23</w:t>
        </w:r>
      </w:hyperlink>
      <w:r w:rsidRPr="00D5724D">
        <w:t xml:space="preserve"> Soluble (s</w:t>
      </w:r>
      <w:proofErr w:type="gramStart"/>
      <w:r w:rsidRPr="00D5724D">
        <w:t>)CD14</w:t>
      </w:r>
      <w:proofErr w:type="gramEnd"/>
      <w:r w:rsidRPr="00D5724D">
        <w:t xml:space="preserve"> is found in substantial quantities in breastmilk,</w:t>
      </w:r>
      <w:hyperlink r:id="rId45" w:history="1">
        <w:r w:rsidRPr="00D5724D">
          <w:t>24</w:t>
        </w:r>
      </w:hyperlink>
      <w:r w:rsidRPr="00D5724D">
        <w:t xml:space="preserve"> and there are epidemiological data suggesting an inverse </w:t>
      </w:r>
      <w:r w:rsidRPr="00D5724D">
        <w:lastRenderedPageBreak/>
        <w:t xml:space="preserve">relationship between </w:t>
      </w:r>
      <w:proofErr w:type="spellStart"/>
      <w:r w:rsidRPr="00D5724D">
        <w:t>breastmilk</w:t>
      </w:r>
      <w:proofErr w:type="spellEnd"/>
      <w:r w:rsidRPr="00D5724D">
        <w:t xml:space="preserve"> sCD14 concentrations and the risk of developing atopic disease.</w:t>
      </w:r>
      <w:hyperlink r:id="rId46" w:history="1">
        <w:r w:rsidRPr="00D5724D">
          <w:t>25</w:t>
        </w:r>
      </w:hyperlink>
      <w:proofErr w:type="gramStart"/>
      <w:r w:rsidRPr="00D5724D">
        <w:t>,</w:t>
      </w:r>
      <w:proofErr w:type="gramEnd"/>
      <w:r w:rsidRPr="00D5724D">
        <w:fldChar w:fldCharType="begin"/>
      </w:r>
      <w:r w:rsidRPr="00D5724D">
        <w:instrText xml:space="preserve"> HYPERLINK "http://www.ncbi.nlm.nih.gov/pubmed/16306212" </w:instrText>
      </w:r>
      <w:r w:rsidRPr="00D5724D">
        <w:fldChar w:fldCharType="separate"/>
      </w:r>
      <w:r w:rsidRPr="00D5724D">
        <w:t>26</w:t>
      </w:r>
      <w:r w:rsidRPr="00D5724D">
        <w:fldChar w:fldCharType="end"/>
      </w:r>
      <w:r w:rsidRPr="00D5724D">
        <w:t xml:space="preserve"> </w:t>
      </w:r>
      <w:proofErr w:type="spellStart"/>
      <w:r w:rsidRPr="00D5724D">
        <w:t>LeBouder</w:t>
      </w:r>
      <w:proofErr w:type="spellEnd"/>
      <w:r w:rsidRPr="00D5724D">
        <w:t xml:space="preserve"> et al.</w:t>
      </w:r>
      <w:hyperlink r:id="rId47" w:history="1">
        <w:r w:rsidRPr="00D5724D">
          <w:t>27</w:t>
        </w:r>
      </w:hyperlink>
      <w:r w:rsidRPr="00D5724D">
        <w:t xml:space="preserve"> have reported that </w:t>
      </w:r>
      <w:proofErr w:type="spellStart"/>
      <w:r w:rsidRPr="00D5724D">
        <w:t>breastmilk</w:t>
      </w:r>
      <w:proofErr w:type="spellEnd"/>
      <w:r w:rsidRPr="00D5724D">
        <w:t xml:space="preserve"> modulates innate immune responses to bacterial antigens in human intestinal epithelial cells in vitro. This </w:t>
      </w:r>
      <w:proofErr w:type="spellStart"/>
      <w:r w:rsidRPr="00D5724D">
        <w:t>immunomodulation</w:t>
      </w:r>
      <w:proofErr w:type="spellEnd"/>
      <w:r w:rsidRPr="00D5724D">
        <w:t xml:space="preserve"> was demonstrated to be partially dependent on sCD14 in </w:t>
      </w:r>
      <w:proofErr w:type="spellStart"/>
      <w:r w:rsidRPr="00D5724D">
        <w:t>breastmilk</w:t>
      </w:r>
      <w:proofErr w:type="spellEnd"/>
      <w:r w:rsidRPr="00D5724D">
        <w:t xml:space="preserve">. Taken together, these data provide evidence for the notion that </w:t>
      </w:r>
      <w:proofErr w:type="spellStart"/>
      <w:r w:rsidRPr="00D5724D">
        <w:t>breastmilk</w:t>
      </w:r>
      <w:proofErr w:type="spellEnd"/>
      <w:r w:rsidRPr="00D5724D">
        <w:t xml:space="preserve"> contains </w:t>
      </w:r>
      <w:proofErr w:type="spellStart"/>
      <w:r w:rsidRPr="00D5724D">
        <w:t>immunomodulatory</w:t>
      </w:r>
      <w:proofErr w:type="spellEnd"/>
      <w:r w:rsidRPr="00D5724D">
        <w:t xml:space="preserve"> molecules that may induce favorable changes in the infant's immune responsive phenotype that extend beyond the duration of breastfeeding.</w:t>
      </w:r>
    </w:p>
    <w:p w:rsidR="00D5724D" w:rsidRPr="00D5724D" w:rsidRDefault="00D5724D" w:rsidP="00D5724D">
      <w:r w:rsidRPr="00D5724D">
        <w:t>In addition to innate immune receptors such as sCD14 and Toll-like receptors</w:t>
      </w:r>
      <w:proofErr w:type="gramStart"/>
      <w:r w:rsidRPr="00D5724D">
        <w:t>,</w:t>
      </w:r>
      <w:proofErr w:type="gramEnd"/>
      <w:r w:rsidRPr="00D5724D">
        <w:fldChar w:fldCharType="begin"/>
      </w:r>
      <w:r w:rsidRPr="00D5724D">
        <w:instrText xml:space="preserve"> HYPERLINK "http://www.ncbi.nlm.nih.gov/pubmed/14662871" </w:instrText>
      </w:r>
      <w:r w:rsidRPr="00D5724D">
        <w:fldChar w:fldCharType="separate"/>
      </w:r>
      <w:r w:rsidRPr="00D5724D">
        <w:t>28</w:t>
      </w:r>
      <w:r w:rsidRPr="00D5724D">
        <w:fldChar w:fldCharType="end"/>
      </w:r>
      <w:r w:rsidRPr="00D5724D">
        <w:t xml:space="preserve"> </w:t>
      </w:r>
      <w:proofErr w:type="spellStart"/>
      <w:r w:rsidRPr="00D5724D">
        <w:t>breastmilk</w:t>
      </w:r>
      <w:proofErr w:type="spellEnd"/>
      <w:r w:rsidRPr="00D5724D">
        <w:t xml:space="preserve"> contains cytokines, cytokine receptors, growth factors, and functional maternal immune cells that may modulate immune responses and intestinal maturation in the infant. </w:t>
      </w:r>
      <w:proofErr w:type="spellStart"/>
      <w:r w:rsidRPr="00D5724D">
        <w:t>Colostrum</w:t>
      </w:r>
      <w:proofErr w:type="spellEnd"/>
      <w:r w:rsidRPr="00D5724D">
        <w:t xml:space="preserve"> contains high concentrations of epidermal growth factor</w:t>
      </w:r>
      <w:proofErr w:type="gramStart"/>
      <w:r w:rsidRPr="00D5724D">
        <w:t>,</w:t>
      </w:r>
      <w:proofErr w:type="gramEnd"/>
      <w:r w:rsidRPr="00D5724D">
        <w:fldChar w:fldCharType="begin"/>
      </w:r>
      <w:r w:rsidRPr="00D5724D">
        <w:instrText xml:space="preserve"> HYPERLINK "http://www.ncbi.nlm.nih.gov/pubmed/6366721" </w:instrText>
      </w:r>
      <w:r w:rsidRPr="00D5724D">
        <w:fldChar w:fldCharType="separate"/>
      </w:r>
      <w:r w:rsidRPr="00D5724D">
        <w:t>29</w:t>
      </w:r>
      <w:r w:rsidRPr="00D5724D">
        <w:fldChar w:fldCharType="end"/>
      </w:r>
      <w:r w:rsidRPr="00D5724D">
        <w:t xml:space="preserve"> which has been shown to enter the systemic circulation in the infant</w:t>
      </w:r>
      <w:hyperlink r:id="rId48" w:history="1">
        <w:r w:rsidRPr="00D5724D">
          <w:t>30</w:t>
        </w:r>
      </w:hyperlink>
      <w:r w:rsidRPr="00D5724D">
        <w:t xml:space="preserve"> and therefore may play a role in inducing maturation in the infant intestine and other tissues. Interestingly, the concentration of epidermal growth factor is particularly high in </w:t>
      </w:r>
      <w:proofErr w:type="spellStart"/>
      <w:r w:rsidRPr="00D5724D">
        <w:t>breastmilk</w:t>
      </w:r>
      <w:proofErr w:type="spellEnd"/>
      <w:r w:rsidRPr="00D5724D">
        <w:t xml:space="preserve"> from mothers whose infants have been born prematurely.</w:t>
      </w:r>
      <w:hyperlink r:id="rId49" w:history="1">
        <w:r w:rsidRPr="00D5724D">
          <w:t>31</w:t>
        </w:r>
      </w:hyperlink>
    </w:p>
    <w:p w:rsidR="00D5724D" w:rsidRPr="00D5724D" w:rsidRDefault="00D5724D" w:rsidP="00D5724D">
      <w:r w:rsidRPr="00D5724D">
        <w:t xml:space="preserve">Transforming growth factor (TGF)-β, a cytokine found abundantly in </w:t>
      </w:r>
      <w:proofErr w:type="spellStart"/>
      <w:r w:rsidRPr="00D5724D">
        <w:t>breastmilk</w:t>
      </w:r>
      <w:proofErr w:type="spellEnd"/>
      <w:r w:rsidRPr="00D5724D">
        <w:t>, has a wide variety of effects extending from regulation of cell proliferation and differentiation to modulation of immune responses.</w:t>
      </w:r>
      <w:hyperlink r:id="rId50" w:history="1">
        <w:r w:rsidRPr="00D5724D">
          <w:t>32</w:t>
        </w:r>
      </w:hyperlink>
      <w:r w:rsidRPr="00D5724D">
        <w:t xml:space="preserve"> In humans, there are three TGF-β </w:t>
      </w:r>
      <w:proofErr w:type="spellStart"/>
      <w:r w:rsidRPr="00D5724D">
        <w:t>isoforms</w:t>
      </w:r>
      <w:proofErr w:type="spellEnd"/>
      <w:r w:rsidRPr="00D5724D">
        <w:t xml:space="preserve"> (TGF-β1, -β2, and -β3), which are encoded by separate genes.</w:t>
      </w:r>
      <w:hyperlink r:id="rId51" w:history="1">
        <w:r w:rsidRPr="00D5724D">
          <w:t>32</w:t>
        </w:r>
      </w:hyperlink>
      <w:r w:rsidRPr="00D5724D">
        <w:t xml:space="preserve"> TGF-β1 is the predominant TGF-β </w:t>
      </w:r>
      <w:proofErr w:type="spellStart"/>
      <w:r w:rsidRPr="00D5724D">
        <w:t>isoform</w:t>
      </w:r>
      <w:proofErr w:type="spellEnd"/>
      <w:r w:rsidRPr="00D5724D">
        <w:t xml:space="preserve"> produced by immune cells, whereas TGF-β2 is most abundant in </w:t>
      </w:r>
      <w:proofErr w:type="spellStart"/>
      <w:r w:rsidRPr="00D5724D">
        <w:t>breastmilk</w:t>
      </w:r>
      <w:proofErr w:type="spellEnd"/>
      <w:r w:rsidRPr="00D5724D">
        <w:t xml:space="preserve">. The different TGF-β </w:t>
      </w:r>
      <w:proofErr w:type="spellStart"/>
      <w:r w:rsidRPr="00D5724D">
        <w:t>isoforms</w:t>
      </w:r>
      <w:proofErr w:type="spellEnd"/>
      <w:r w:rsidRPr="00D5724D">
        <w:t xml:space="preserve"> bind to the same receptor complex, but generalizing the data regarding one </w:t>
      </w:r>
      <w:proofErr w:type="spellStart"/>
      <w:r w:rsidRPr="00D5724D">
        <w:t>isoform</w:t>
      </w:r>
      <w:proofErr w:type="spellEnd"/>
      <w:r w:rsidRPr="00D5724D">
        <w:t xml:space="preserve"> and applying them to the others should be done cautiously.</w:t>
      </w:r>
    </w:p>
    <w:p w:rsidR="00D5724D" w:rsidRPr="00D5724D" w:rsidRDefault="00D5724D" w:rsidP="00D5724D">
      <w:r w:rsidRPr="00D5724D">
        <w:t>TGF-β inhibits inflammatory responses in T cells</w:t>
      </w:r>
      <w:hyperlink r:id="rId52" w:history="1">
        <w:r w:rsidRPr="00D5724D">
          <w:t>33</w:t>
        </w:r>
      </w:hyperlink>
      <w:r w:rsidRPr="00D5724D">
        <w:t xml:space="preserve"> and intestinal epithelial cells</w:t>
      </w:r>
      <w:hyperlink r:id="rId53" w:history="1">
        <w:r w:rsidRPr="00D5724D">
          <w:t>34</w:t>
        </w:r>
      </w:hyperlink>
      <w:r w:rsidRPr="00D5724D">
        <w:t xml:space="preserve"> and modulates antigen-presenting cell function.</w:t>
      </w:r>
      <w:hyperlink r:id="rId54" w:history="1">
        <w:r w:rsidRPr="00D5724D">
          <w:t>35</w:t>
        </w:r>
      </w:hyperlink>
      <w:r w:rsidRPr="00D5724D">
        <w:t xml:space="preserve"> In addition, TGF-β plays an important role in the induction and function of regulatory T cells, which are central in establishment and maintenance of tolerance towards dietary antigens and indigenous intestinal microbes.</w:t>
      </w:r>
      <w:hyperlink r:id="rId55" w:history="1">
        <w:r w:rsidRPr="00D5724D">
          <w:t>32</w:t>
        </w:r>
      </w:hyperlink>
      <w:proofErr w:type="gramStart"/>
      <w:r w:rsidRPr="00D5724D">
        <w:t>,</w:t>
      </w:r>
      <w:proofErr w:type="gramEnd"/>
      <w:r w:rsidRPr="00D5724D">
        <w:fldChar w:fldCharType="begin"/>
      </w:r>
      <w:r w:rsidRPr="00D5724D">
        <w:instrText xml:space="preserve"> HYPERLINK "http://www.ncbi.nlm.nih.gov/pubmed/14707053" </w:instrText>
      </w:r>
      <w:r w:rsidRPr="00D5724D">
        <w:fldChar w:fldCharType="separate"/>
      </w:r>
      <w:r w:rsidRPr="00D5724D">
        <w:t>36</w:t>
      </w:r>
      <w:r w:rsidRPr="00D5724D">
        <w:fldChar w:fldCharType="end"/>
      </w:r>
      <w:r w:rsidRPr="00D5724D">
        <w:t xml:space="preserve"> In the intestinal mucosa, TGF-β enhances intestinal epithelial barrier function</w:t>
      </w:r>
      <w:hyperlink r:id="rId56" w:history="1">
        <w:r w:rsidRPr="00D5724D">
          <w:t>37</w:t>
        </w:r>
      </w:hyperlink>
      <w:r w:rsidRPr="00D5724D">
        <w:t xml:space="preserve"> by inducing </w:t>
      </w:r>
      <w:proofErr w:type="spellStart"/>
      <w:r w:rsidRPr="00D5724D">
        <w:t>IgA</w:t>
      </w:r>
      <w:proofErr w:type="spellEnd"/>
      <w:r w:rsidRPr="00D5724D">
        <w:t xml:space="preserve"> antibody production.</w:t>
      </w:r>
      <w:hyperlink r:id="rId57" w:history="1">
        <w:r w:rsidRPr="00D5724D">
          <w:t>38</w:t>
        </w:r>
      </w:hyperlink>
      <w:r w:rsidRPr="00D5724D">
        <w:t xml:space="preserve"> Because of the importance of TGF-β2 in </w:t>
      </w:r>
      <w:proofErr w:type="spellStart"/>
      <w:r w:rsidRPr="00D5724D">
        <w:t>breastmilk</w:t>
      </w:r>
      <w:proofErr w:type="spellEnd"/>
      <w:r w:rsidRPr="00D5724D">
        <w:t xml:space="preserve">, the latter half of this paper concentrates in reviewing the current knowledge of the role of </w:t>
      </w:r>
      <w:proofErr w:type="spellStart"/>
      <w:r w:rsidRPr="00D5724D">
        <w:t>breastmilk</w:t>
      </w:r>
      <w:proofErr w:type="spellEnd"/>
      <w:r w:rsidRPr="00D5724D">
        <w:t xml:space="preserve"> TGF-β in neonatal immune maturation and infant health.</w:t>
      </w:r>
    </w:p>
    <w:p w:rsidR="00D5724D" w:rsidRPr="00D5724D" w:rsidRDefault="00D5724D" w:rsidP="00D5724D">
      <w:r w:rsidRPr="00D5724D">
        <w:t>Experimental animal models</w:t>
      </w:r>
    </w:p>
    <w:p w:rsidR="00D5724D" w:rsidRPr="00D5724D" w:rsidRDefault="00D5724D" w:rsidP="00D5724D">
      <w:r w:rsidRPr="00D5724D">
        <w:t xml:space="preserve">Based on work conducted using experimental animal models, TGF-β appears to be essential for healthy immune maturation in mammals. Mice homozygous for a null mutation in the TGF-β1 gene (“TGF-β1 knockout”) exhibit an </w:t>
      </w:r>
      <w:proofErr w:type="spellStart"/>
      <w:r w:rsidRPr="00D5724D">
        <w:t>immunoinflammatory</w:t>
      </w:r>
      <w:proofErr w:type="spellEnd"/>
      <w:r w:rsidRPr="00D5724D">
        <w:t xml:space="preserve"> condition characterized by lymphocyte and macrophage infiltration into the heart, lungs, and salivary glands that leads to progressive wasting and eventually </w:t>
      </w:r>
      <w:proofErr w:type="gramStart"/>
      <w:r w:rsidRPr="00D5724D">
        <w:t>death</w:t>
      </w:r>
      <w:proofErr w:type="gramEnd"/>
      <w:r w:rsidRPr="00D5724D">
        <w:t xml:space="preserve"> at approximately 3 weeks of age.</w:t>
      </w:r>
      <w:hyperlink r:id="rId58" w:history="1">
        <w:proofErr w:type="gramStart"/>
        <w:r w:rsidRPr="00D5724D">
          <w:t>39</w:t>
        </w:r>
      </w:hyperlink>
      <w:r w:rsidRPr="00D5724D">
        <w:t xml:space="preserve"> Interestingly, </w:t>
      </w:r>
      <w:proofErr w:type="spellStart"/>
      <w:r w:rsidRPr="00D5724D">
        <w:t>Letterio</w:t>
      </w:r>
      <w:proofErr w:type="spellEnd"/>
      <w:r w:rsidRPr="00D5724D">
        <w:t xml:space="preserve"> et al.</w:t>
      </w:r>
      <w:proofErr w:type="gramEnd"/>
      <w:r w:rsidRPr="00D5724D">
        <w:fldChar w:fldCharType="begin"/>
      </w:r>
      <w:r w:rsidRPr="00D5724D">
        <w:instrText xml:space="preserve"> HYPERLINK "http://www.ncbi.nlm.nih.gov/pubmed/8009224" </w:instrText>
      </w:r>
      <w:r w:rsidRPr="00D5724D">
        <w:fldChar w:fldCharType="separate"/>
      </w:r>
      <w:r w:rsidRPr="00D5724D">
        <w:t>40</w:t>
      </w:r>
      <w:r w:rsidRPr="00D5724D">
        <w:fldChar w:fldCharType="end"/>
      </w:r>
      <w:r w:rsidRPr="00D5724D">
        <w:t xml:space="preserve"> have demonstrated that this process is delayed in TGF-β1-deficient mouse pups born to heterozygous dams as a result of maternal transfer of TGF-β via the placenta and </w:t>
      </w:r>
      <w:proofErr w:type="spellStart"/>
      <w:r w:rsidRPr="00D5724D">
        <w:t>breastmilk</w:t>
      </w:r>
      <w:proofErr w:type="spellEnd"/>
      <w:r w:rsidRPr="00D5724D">
        <w:t xml:space="preserve">, suggesting that maternal sources of TGF-β may profoundly modulate neonatal </w:t>
      </w:r>
      <w:proofErr w:type="spellStart"/>
      <w:r w:rsidRPr="00D5724D">
        <w:t>immunophysiology</w:t>
      </w:r>
      <w:proofErr w:type="spellEnd"/>
      <w:r w:rsidRPr="00D5724D">
        <w:t>. The expression of TGF-β1 in the neonatal intestine is initially very low according to a report based on work using a rat model. The mRNA for TGF-β1 in healthy newborn rats is not detected before the age of 19 days and progressively increases thereafter.</w:t>
      </w:r>
      <w:hyperlink r:id="rId59" w:history="1">
        <w:r w:rsidRPr="00D5724D">
          <w:t>41</w:t>
        </w:r>
      </w:hyperlink>
      <w:r w:rsidRPr="00D5724D">
        <w:t xml:space="preserve"> Extrapolating from these data, it may be suggested that </w:t>
      </w:r>
      <w:proofErr w:type="spellStart"/>
      <w:r w:rsidRPr="00D5724D">
        <w:t>breastmilk</w:t>
      </w:r>
      <w:proofErr w:type="spellEnd"/>
      <w:r w:rsidRPr="00D5724D">
        <w:t xml:space="preserve"> might act as an important exogenous </w:t>
      </w:r>
      <w:r w:rsidRPr="00D5724D">
        <w:lastRenderedPageBreak/>
        <w:t>source of TGF-β during early infancy when the mucosal and systemic immune responses are still immature. In line with this notion, it has been reported that rat pups fed formula devoid of TGF-β2 exhibit more pronounced activation of both innate and adaptive immune systems in the intestine compared to those fed either formula supplemented with TGF-β2 or breastmilk.</w:t>
      </w:r>
      <w:hyperlink r:id="rId60" w:history="1">
        <w:r w:rsidRPr="00D5724D">
          <w:t>42</w:t>
        </w:r>
      </w:hyperlink>
    </w:p>
    <w:p w:rsidR="00D5724D" w:rsidRPr="00D5724D" w:rsidRDefault="00D5724D" w:rsidP="00D5724D">
      <w:r w:rsidRPr="00D5724D">
        <w:t xml:space="preserve">As </w:t>
      </w:r>
      <w:proofErr w:type="gramStart"/>
      <w:r w:rsidRPr="00D5724D">
        <w:t>alluded</w:t>
      </w:r>
      <w:proofErr w:type="gramEnd"/>
      <w:r w:rsidRPr="00D5724D">
        <w:t xml:space="preserve"> to above, TGF-β2 appears to be the most abundant TGF-β </w:t>
      </w:r>
      <w:proofErr w:type="spellStart"/>
      <w:r w:rsidRPr="00D5724D">
        <w:t>isoform</w:t>
      </w:r>
      <w:proofErr w:type="spellEnd"/>
      <w:r w:rsidRPr="00D5724D">
        <w:t xml:space="preserve"> found in </w:t>
      </w:r>
      <w:proofErr w:type="spellStart"/>
      <w:r w:rsidRPr="00D5724D">
        <w:t>breastmilk</w:t>
      </w:r>
      <w:proofErr w:type="spellEnd"/>
      <w:r w:rsidRPr="00D5724D">
        <w:t xml:space="preserve">, while TGF-β1 is thought to be predominantly secreted by immune cells. There are data to suggest that responsiveness to TGF-β2 is developmentally regulated and that the neonate may be evolutionarily adapted to </w:t>
      </w:r>
      <w:proofErr w:type="spellStart"/>
      <w:r w:rsidRPr="00D5724D">
        <w:t>immunoregulation</w:t>
      </w:r>
      <w:proofErr w:type="spellEnd"/>
      <w:r w:rsidRPr="00D5724D">
        <w:t xml:space="preserve"> by TGF-β2 in </w:t>
      </w:r>
      <w:proofErr w:type="spellStart"/>
      <w:r w:rsidRPr="00D5724D">
        <w:t>breastmilk</w:t>
      </w:r>
      <w:proofErr w:type="spellEnd"/>
      <w:r w:rsidRPr="00D5724D">
        <w:t xml:space="preserve">. To initiate intracellular signaling and induce its effects, TGF-β binds to a TGF-β receptor (TGFBR) II </w:t>
      </w:r>
      <w:proofErr w:type="spellStart"/>
      <w:r w:rsidRPr="00D5724D">
        <w:t>dimer</w:t>
      </w:r>
      <w:proofErr w:type="spellEnd"/>
      <w:r w:rsidRPr="00D5724D">
        <w:t xml:space="preserve"> on the target cell surface that then forms a complex with a TGFBR </w:t>
      </w:r>
      <w:proofErr w:type="gramStart"/>
      <w:r w:rsidRPr="00D5724D">
        <w:t>I</w:t>
      </w:r>
      <w:proofErr w:type="gramEnd"/>
      <w:r w:rsidRPr="00D5724D">
        <w:t xml:space="preserve"> </w:t>
      </w:r>
      <w:proofErr w:type="spellStart"/>
      <w:r w:rsidRPr="00D5724D">
        <w:t>dimer</w:t>
      </w:r>
      <w:proofErr w:type="spellEnd"/>
      <w:r w:rsidRPr="00D5724D">
        <w:t xml:space="preserve"> to initiate intracellular signaling.</w:t>
      </w:r>
      <w:hyperlink r:id="rId61" w:history="1">
        <w:r w:rsidRPr="00D5724D">
          <w:t>43</w:t>
        </w:r>
      </w:hyperlink>
      <w:r w:rsidRPr="00D5724D">
        <w:t xml:space="preserve"> A third receptor molecule, TGFBR III, is required for optimal responses to TGF-β2 but not to TGF-β1.</w:t>
      </w:r>
      <w:hyperlink r:id="rId62" w:history="1">
        <w:r w:rsidRPr="00D5724D">
          <w:t>44</w:t>
        </w:r>
      </w:hyperlink>
      <w:r w:rsidRPr="00D5724D">
        <w:t xml:space="preserve"> In the rat small intestine, the expression of TGFBR III and hence intestinal responsiveness to TGF-β2 are confined to the neonatal period when the intestine is exposed to TGF-β2 in breastmilk.</w:t>
      </w:r>
      <w:hyperlink r:id="rId63" w:history="1">
        <w:r w:rsidRPr="00D5724D">
          <w:t>45</w:t>
        </w:r>
      </w:hyperlink>
      <w:r w:rsidRPr="00D5724D">
        <w:t xml:space="preserve"> There are also data indicating that </w:t>
      </w:r>
      <w:proofErr w:type="spellStart"/>
      <w:r w:rsidRPr="00D5724D">
        <w:t>breastmilk</w:t>
      </w:r>
      <w:proofErr w:type="spellEnd"/>
      <w:r w:rsidRPr="00D5724D">
        <w:t xml:space="preserve"> may contain soluble TGFBR III and thus provides the infant with the receptor necessary for optimal responsiveness to TGF-β2.</w:t>
      </w:r>
      <w:hyperlink r:id="rId64" w:history="1">
        <w:r w:rsidRPr="00D5724D">
          <w:t>46</w:t>
        </w:r>
      </w:hyperlink>
    </w:p>
    <w:p w:rsidR="00D5724D" w:rsidRPr="00D5724D" w:rsidRDefault="00D5724D" w:rsidP="00D5724D">
      <w:proofErr w:type="gramStart"/>
      <w:r w:rsidRPr="00D5724D">
        <w:t xml:space="preserve">Recently, </w:t>
      </w:r>
      <w:proofErr w:type="spellStart"/>
      <w:r w:rsidRPr="00D5724D">
        <w:t>Verhasselt</w:t>
      </w:r>
      <w:proofErr w:type="spellEnd"/>
      <w:r w:rsidRPr="00D5724D">
        <w:t xml:space="preserve"> et al.</w:t>
      </w:r>
      <w:proofErr w:type="gramEnd"/>
      <w:r w:rsidRPr="00D5724D">
        <w:fldChar w:fldCharType="begin"/>
      </w:r>
      <w:r w:rsidRPr="00D5724D">
        <w:instrText xml:space="preserve"> HYPERLINK "http://www.ncbi.nlm.nih.gov/pubmed/18223654" </w:instrText>
      </w:r>
      <w:r w:rsidRPr="00D5724D">
        <w:fldChar w:fldCharType="separate"/>
      </w:r>
      <w:r w:rsidRPr="00D5724D">
        <w:t>47</w:t>
      </w:r>
      <w:r w:rsidRPr="00D5724D">
        <w:fldChar w:fldCharType="end"/>
      </w:r>
      <w:r w:rsidRPr="00D5724D">
        <w:t xml:space="preserve"> demonstrated in an elegant series of experiments that breastfeeding by dams exposed to inhaled allergen prevents subsequent development of allergic airway disease in a </w:t>
      </w:r>
      <w:proofErr w:type="spellStart"/>
      <w:r w:rsidRPr="00D5724D">
        <w:t>murine</w:t>
      </w:r>
      <w:proofErr w:type="spellEnd"/>
      <w:r w:rsidRPr="00D5724D">
        <w:t xml:space="preserve"> asthma model. The induction of allergen-specific tolerance was dependent on transfer of the allergen to the pup in </w:t>
      </w:r>
      <w:proofErr w:type="spellStart"/>
      <w:r w:rsidRPr="00D5724D">
        <w:t>breastmilk</w:t>
      </w:r>
      <w:proofErr w:type="spellEnd"/>
      <w:r w:rsidRPr="00D5724D">
        <w:t xml:space="preserve">. Interestingly, the effect was abolished by exclusion of TGF-β in </w:t>
      </w:r>
      <w:proofErr w:type="spellStart"/>
      <w:r w:rsidRPr="00D5724D">
        <w:t>breastmilk</w:t>
      </w:r>
      <w:proofErr w:type="spellEnd"/>
      <w:r w:rsidRPr="00D5724D">
        <w:t xml:space="preserve"> by injecting the mother with TGF-β-specific </w:t>
      </w:r>
      <w:proofErr w:type="spellStart"/>
      <w:r w:rsidRPr="00D5724D">
        <w:t>monocolonal</w:t>
      </w:r>
      <w:proofErr w:type="spellEnd"/>
      <w:r w:rsidRPr="00D5724D">
        <w:t xml:space="preserve"> antibodies, indicating a necessary role for TGF-β in </w:t>
      </w:r>
      <w:proofErr w:type="spellStart"/>
      <w:r w:rsidRPr="00D5724D">
        <w:t>breastmilk</w:t>
      </w:r>
      <w:proofErr w:type="spellEnd"/>
      <w:r w:rsidRPr="00D5724D">
        <w:t xml:space="preserve">-mediated tolerance induction. </w:t>
      </w:r>
      <w:proofErr w:type="spellStart"/>
      <w:proofErr w:type="gramStart"/>
      <w:r w:rsidRPr="00D5724D">
        <w:t>Penttila</w:t>
      </w:r>
      <w:proofErr w:type="spellEnd"/>
      <w:r w:rsidRPr="00D5724D">
        <w:t xml:space="preserve"> et al.</w:t>
      </w:r>
      <w:proofErr w:type="gramEnd"/>
      <w:r w:rsidRPr="00D5724D">
        <w:fldChar w:fldCharType="begin"/>
      </w:r>
      <w:r w:rsidRPr="00D5724D">
        <w:instrText xml:space="preserve"> HYPERLINK "http://www.ncbi.nlm.nih.gov/pubmed/16627876" </w:instrText>
      </w:r>
      <w:r w:rsidRPr="00D5724D">
        <w:fldChar w:fldCharType="separate"/>
      </w:r>
      <w:r w:rsidRPr="00D5724D">
        <w:t>48</w:t>
      </w:r>
      <w:r w:rsidRPr="00D5724D">
        <w:fldChar w:fldCharType="end"/>
      </w:r>
      <w:r w:rsidRPr="00D5724D">
        <w:t xml:space="preserve"> have also provided compelling evidence for the role of TGF-β in oral tolerance formation in the neonatal period (</w:t>
      </w:r>
      <w:hyperlink r:id="rId65" w:history="1">
        <w:r w:rsidRPr="00D5724D">
          <w:t>Fig. 3</w:t>
        </w:r>
      </w:hyperlink>
      <w:r w:rsidRPr="00D5724D">
        <w:t xml:space="preserve">). Supplementation of cow's milk-based formula with TGF-β at a level comparable to that in </w:t>
      </w:r>
      <w:proofErr w:type="spellStart"/>
      <w:r w:rsidRPr="00D5724D">
        <w:t>breastmilk</w:t>
      </w:r>
      <w:proofErr w:type="spellEnd"/>
      <w:r w:rsidRPr="00D5724D">
        <w:t xml:space="preserve"> inhibits systemic allergic responses, including total </w:t>
      </w:r>
      <w:proofErr w:type="spellStart"/>
      <w:r w:rsidRPr="00D5724D">
        <w:t>IgE</w:t>
      </w:r>
      <w:proofErr w:type="spellEnd"/>
      <w:r w:rsidRPr="00D5724D">
        <w:t xml:space="preserve"> and cow's milk-specific IgG1 antibodies, compared to </w:t>
      </w:r>
      <w:proofErr w:type="spellStart"/>
      <w:r w:rsidRPr="00D5724D">
        <w:t>unsupplemented</w:t>
      </w:r>
      <w:proofErr w:type="spellEnd"/>
      <w:r w:rsidRPr="00D5724D">
        <w:t xml:space="preserve"> formula in allergy-prone rat pups. In a similar fashion, oral administration of TGF-β has been reported to reduce allergen-specific allergic-type immune responses in a high-dose oral tolerance </w:t>
      </w:r>
      <w:proofErr w:type="spellStart"/>
      <w:r w:rsidRPr="00D5724D">
        <w:t>murine</w:t>
      </w:r>
      <w:proofErr w:type="spellEnd"/>
      <w:r w:rsidRPr="00D5724D">
        <w:t xml:space="preserve"> model.</w:t>
      </w:r>
      <w:hyperlink r:id="rId66" w:history="1">
        <w:r w:rsidRPr="00D5724D">
          <w:t>49</w:t>
        </w:r>
      </w:hyperlink>
    </w:p>
    <w:tbl>
      <w:tblPr>
        <w:tblW w:w="5000" w:type="pct"/>
        <w:tblCellSpacing w:w="0" w:type="dxa"/>
        <w:tblCellMar>
          <w:left w:w="0" w:type="dxa"/>
          <w:right w:w="0" w:type="dxa"/>
        </w:tblCellMar>
        <w:tblLook w:val="04A0"/>
      </w:tblPr>
      <w:tblGrid>
        <w:gridCol w:w="1650"/>
        <w:gridCol w:w="7710"/>
      </w:tblGrid>
      <w:tr w:rsidR="00D5724D" w:rsidRPr="00D5724D" w:rsidTr="00D5724D">
        <w:trPr>
          <w:tblCellSpacing w:w="0" w:type="dxa"/>
        </w:trPr>
        <w:tc>
          <w:tcPr>
            <w:tcW w:w="1650" w:type="dxa"/>
            <w:hideMark/>
          </w:tcPr>
          <w:p w:rsidR="00D5724D" w:rsidRPr="00D5724D" w:rsidRDefault="00D5724D" w:rsidP="00D5724D">
            <w:r w:rsidRPr="00D5724D">
              <w:fldChar w:fldCharType="begin"/>
            </w:r>
            <w:r w:rsidRPr="00D5724D">
              <w:instrText xml:space="preserve"> HYPERLINK "http://www.ncbi.nlm.nih.gov/pmc/articles/PMC2932545/figure/f3/" \t "figure" </w:instrText>
            </w:r>
            <w:r w:rsidRPr="00D5724D">
              <w:fldChar w:fldCharType="separate"/>
            </w:r>
          </w:p>
          <w:p w:rsidR="00D5724D" w:rsidRPr="00D5724D" w:rsidRDefault="00D5724D" w:rsidP="00D5724D">
            <w:r>
              <w:rPr>
                <w:noProof/>
              </w:rPr>
              <w:drawing>
                <wp:inline distT="0" distB="0" distL="0" distR="0">
                  <wp:extent cx="952500" cy="609600"/>
                  <wp:effectExtent l="19050" t="0" r="0" b="0"/>
                  <wp:docPr id="12" name="Picture 12" descr="FIG. 3.">
                    <a:hlinkClick xmlns:a="http://schemas.openxmlformats.org/drawingml/2006/main" r:id="rId6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 3.">
                            <a:hlinkClick r:id="rId65" tgtFrame="&quot;figure&quot;"/>
                          </pic:cNvPr>
                          <pic:cNvPicPr>
                            <a:picLocks noChangeAspect="1" noChangeArrowheads="1"/>
                          </pic:cNvPicPr>
                        </pic:nvPicPr>
                        <pic:blipFill>
                          <a:blip r:embed="rId67" cstate="print"/>
                          <a:srcRect/>
                          <a:stretch>
                            <a:fillRect/>
                          </a:stretch>
                        </pic:blipFill>
                        <pic:spPr bwMode="auto">
                          <a:xfrm>
                            <a:off x="0" y="0"/>
                            <a:ext cx="952500" cy="609600"/>
                          </a:xfrm>
                          <a:prstGeom prst="rect">
                            <a:avLst/>
                          </a:prstGeom>
                          <a:noFill/>
                          <a:ln w="9525">
                            <a:noFill/>
                            <a:miter lim="800000"/>
                            <a:headEnd/>
                            <a:tailEnd/>
                          </a:ln>
                        </pic:spPr>
                      </pic:pic>
                    </a:graphicData>
                  </a:graphic>
                </wp:inline>
              </w:drawing>
            </w:r>
          </w:p>
          <w:p w:rsidR="00D5724D" w:rsidRPr="00D5724D" w:rsidRDefault="00D5724D" w:rsidP="00D5724D">
            <w:r w:rsidRPr="00D5724D">
              <w:fldChar w:fldCharType="end"/>
            </w:r>
          </w:p>
        </w:tc>
        <w:tc>
          <w:tcPr>
            <w:tcW w:w="0" w:type="auto"/>
            <w:hideMark/>
          </w:tcPr>
          <w:p w:rsidR="00D5724D" w:rsidRPr="00D5724D" w:rsidRDefault="00D5724D" w:rsidP="00D5724D">
            <w:hyperlink r:id="rId68" w:history="1">
              <w:r w:rsidRPr="00D5724D">
                <w:t>FIG. 3.</w:t>
              </w:r>
            </w:hyperlink>
          </w:p>
          <w:p w:rsidR="00D5724D" w:rsidRPr="00D5724D" w:rsidRDefault="00D5724D" w:rsidP="00D5724D">
            <w:r w:rsidRPr="00D5724D">
              <w:t xml:space="preserve">Cartoon suggesting the role of breastfeeding in the expression of asthma in an animal model for asthma when the mother has the inhaled allergen in the </w:t>
            </w:r>
            <w:proofErr w:type="spellStart"/>
            <w:r w:rsidRPr="00D5724D">
              <w:t>breastmilk</w:t>
            </w:r>
            <w:proofErr w:type="spellEnd"/>
            <w:r w:rsidRPr="00D5724D">
              <w:t xml:space="preserve"> along with TGF-β. The combination of small quantities of allergen in the presence</w:t>
            </w:r>
            <w:hyperlink r:id="rId69" w:history="1">
              <w:r w:rsidRPr="00D5724D">
                <w:t xml:space="preserve"> (more ...)</w:t>
              </w:r>
            </w:hyperlink>
          </w:p>
        </w:tc>
      </w:tr>
    </w:tbl>
    <w:p w:rsidR="00D5724D" w:rsidRPr="00D5724D" w:rsidRDefault="00D5724D" w:rsidP="00D5724D">
      <w:r w:rsidRPr="00D5724D">
        <w:t>Immune maturation in the human infant</w:t>
      </w:r>
    </w:p>
    <w:p w:rsidR="00D5724D" w:rsidRPr="00D5724D" w:rsidRDefault="00D5724D" w:rsidP="00D5724D">
      <w:r w:rsidRPr="00D5724D">
        <w:t xml:space="preserve">Assessing immune maturation in infants in clinical studies is difficult because of the lack of unambiguous indicators of maturation as well as obvious ethical issues regarding sample acquisition. Nevertheless, there are epidemiological data linking </w:t>
      </w:r>
      <w:proofErr w:type="spellStart"/>
      <w:r w:rsidRPr="00D5724D">
        <w:t>breastmilk</w:t>
      </w:r>
      <w:proofErr w:type="spellEnd"/>
      <w:r w:rsidRPr="00D5724D">
        <w:t xml:space="preserve"> TGF-β with favorable changes in both immune parameters and clinical outcomes. In a clinical study of 55 mother–infant pairs conducted in Japan, the concentrations of TGF-β1 and TGF-β2 in </w:t>
      </w:r>
      <w:proofErr w:type="spellStart"/>
      <w:r w:rsidRPr="00D5724D">
        <w:t>colostrum</w:t>
      </w:r>
      <w:proofErr w:type="spellEnd"/>
      <w:r w:rsidRPr="00D5724D">
        <w:t xml:space="preserve"> were associated with an increase in serum </w:t>
      </w:r>
      <w:proofErr w:type="spellStart"/>
      <w:r w:rsidRPr="00D5724D">
        <w:t>IgA</w:t>
      </w:r>
      <w:proofErr w:type="spellEnd"/>
      <w:r w:rsidRPr="00D5724D">
        <w:t xml:space="preserve"> </w:t>
      </w:r>
      <w:r w:rsidRPr="00D5724D">
        <w:lastRenderedPageBreak/>
        <w:t>concentration in the newborn infant during the first month of life.</w:t>
      </w:r>
      <w:hyperlink r:id="rId70" w:history="1">
        <w:r w:rsidRPr="00D5724D">
          <w:t>50</w:t>
        </w:r>
      </w:hyperlink>
      <w:r w:rsidRPr="00D5724D">
        <w:t xml:space="preserve"> Based on these data, the authors suggest that </w:t>
      </w:r>
      <w:proofErr w:type="spellStart"/>
      <w:r w:rsidRPr="00D5724D">
        <w:t>breastmilk</w:t>
      </w:r>
      <w:proofErr w:type="spellEnd"/>
      <w:r w:rsidRPr="00D5724D">
        <w:t xml:space="preserve"> TGF-β might serve as an exogenous trigger for </w:t>
      </w:r>
      <w:proofErr w:type="spellStart"/>
      <w:r w:rsidRPr="00D5724D">
        <w:t>IgA</w:t>
      </w:r>
      <w:proofErr w:type="spellEnd"/>
      <w:r w:rsidRPr="00D5724D">
        <w:t xml:space="preserve"> production in the immunologically naive neonate. This notion is compatible with an in vitro observation according to which TGF-β acts as a specific </w:t>
      </w:r>
      <w:proofErr w:type="spellStart"/>
      <w:r w:rsidRPr="00D5724D">
        <w:t>IgA</w:t>
      </w:r>
      <w:proofErr w:type="spellEnd"/>
      <w:r w:rsidRPr="00D5724D">
        <w:t xml:space="preserve"> class switch in human B cells.</w:t>
      </w:r>
      <w:hyperlink r:id="rId71" w:history="1">
        <w:r w:rsidRPr="00D5724D">
          <w:t>38</w:t>
        </w:r>
      </w:hyperlink>
      <w:r w:rsidRPr="00D5724D">
        <w:t xml:space="preserve"> It is of note that </w:t>
      </w:r>
      <w:proofErr w:type="spellStart"/>
      <w:r w:rsidRPr="00D5724D">
        <w:t>breastmilk</w:t>
      </w:r>
      <w:proofErr w:type="spellEnd"/>
      <w:r w:rsidRPr="00D5724D">
        <w:t xml:space="preserve"> TGF-β appears to be capable of modulating antigen-specific antibody responsiveness as well. Saarinen et al.</w:t>
      </w:r>
      <w:hyperlink r:id="rId72" w:history="1">
        <w:r w:rsidRPr="00D5724D">
          <w:t>51</w:t>
        </w:r>
      </w:hyperlink>
      <w:r w:rsidRPr="00D5724D">
        <w:t xml:space="preserve"> assessed the association between </w:t>
      </w:r>
      <w:proofErr w:type="spellStart"/>
      <w:r w:rsidRPr="00D5724D">
        <w:t>breastmilk</w:t>
      </w:r>
      <w:proofErr w:type="spellEnd"/>
      <w:r w:rsidRPr="00D5724D">
        <w:t xml:space="preserve"> TGF-β1 and cow's milk-specific antibodies in infants allergic to cow's milk. The concentration of TGF-β1 in </w:t>
      </w:r>
      <w:proofErr w:type="spellStart"/>
      <w:r w:rsidRPr="00D5724D">
        <w:t>colostrum</w:t>
      </w:r>
      <w:proofErr w:type="spellEnd"/>
      <w:r w:rsidRPr="00D5724D">
        <w:t xml:space="preserve"> was positively correlated with </w:t>
      </w:r>
      <w:proofErr w:type="gramStart"/>
      <w:r w:rsidRPr="00D5724D">
        <w:t>cow's</w:t>
      </w:r>
      <w:proofErr w:type="gramEnd"/>
      <w:r w:rsidRPr="00D5724D">
        <w:t xml:space="preserve"> milk-specific </w:t>
      </w:r>
      <w:proofErr w:type="spellStart"/>
      <w:r w:rsidRPr="00D5724D">
        <w:t>IgA</w:t>
      </w:r>
      <w:proofErr w:type="spellEnd"/>
      <w:r w:rsidRPr="00D5724D">
        <w:t xml:space="preserve"> and </w:t>
      </w:r>
      <w:proofErr w:type="spellStart"/>
      <w:r w:rsidRPr="00D5724D">
        <w:t>IgG</w:t>
      </w:r>
      <w:proofErr w:type="spellEnd"/>
      <w:r w:rsidRPr="00D5724D">
        <w:t xml:space="preserve"> in the infants' sera. Moreover, the size of the skin prick test reaction to cow's milk reflecting </w:t>
      </w:r>
      <w:proofErr w:type="spellStart"/>
      <w:r w:rsidRPr="00D5724D">
        <w:t>IgE</w:t>
      </w:r>
      <w:proofErr w:type="spellEnd"/>
      <w:r w:rsidRPr="00D5724D">
        <w:t xml:space="preserve">-mediated </w:t>
      </w:r>
      <w:proofErr w:type="spellStart"/>
      <w:r w:rsidRPr="00D5724D">
        <w:t>hyperresponsivess</w:t>
      </w:r>
      <w:proofErr w:type="spellEnd"/>
      <w:r w:rsidRPr="00D5724D">
        <w:t xml:space="preserve"> in these infants was negatively associated with the level of TGF-β1. In a similar fashion, TGF-β2 concentration in </w:t>
      </w:r>
      <w:proofErr w:type="spellStart"/>
      <w:r w:rsidRPr="00D5724D">
        <w:t>colostrum</w:t>
      </w:r>
      <w:proofErr w:type="spellEnd"/>
      <w:r w:rsidRPr="00D5724D">
        <w:t xml:space="preserve"> has been reported to be associated with specific </w:t>
      </w:r>
      <w:proofErr w:type="spellStart"/>
      <w:r w:rsidRPr="00D5724D">
        <w:t>IgA</w:t>
      </w:r>
      <w:proofErr w:type="spellEnd"/>
      <w:r w:rsidRPr="00D5724D">
        <w:t xml:space="preserve"> responses to dietary antigens at 3 months of age.</w:t>
      </w:r>
      <w:hyperlink r:id="rId73" w:history="1">
        <w:r w:rsidRPr="00D5724D">
          <w:t>52</w:t>
        </w:r>
      </w:hyperlink>
    </w:p>
    <w:p w:rsidR="00D5724D" w:rsidRPr="00D5724D" w:rsidRDefault="00D5724D" w:rsidP="00D5724D">
      <w:proofErr w:type="spellStart"/>
      <w:r w:rsidRPr="00D5724D">
        <w:t>Breastmilk</w:t>
      </w:r>
      <w:proofErr w:type="spellEnd"/>
      <w:r w:rsidRPr="00D5724D">
        <w:t xml:space="preserve"> TGF-β and the development of atopic disease in the infant</w:t>
      </w:r>
    </w:p>
    <w:p w:rsidR="00D5724D" w:rsidRPr="00D5724D" w:rsidRDefault="00D5724D" w:rsidP="00D5724D">
      <w:r w:rsidRPr="00D5724D">
        <w:t xml:space="preserve">TGF-β in </w:t>
      </w:r>
      <w:proofErr w:type="spellStart"/>
      <w:r w:rsidRPr="00D5724D">
        <w:t>breastmilk</w:t>
      </w:r>
      <w:proofErr w:type="spellEnd"/>
      <w:r w:rsidRPr="00D5724D">
        <w:t xml:space="preserve"> may protect the infant against the development of atopic disease. High concentrations of both TGF-β1 and TGF-β2 in </w:t>
      </w:r>
      <w:proofErr w:type="spellStart"/>
      <w:r w:rsidRPr="00D5724D">
        <w:t>colostrum</w:t>
      </w:r>
      <w:proofErr w:type="spellEnd"/>
      <w:r w:rsidRPr="00D5724D">
        <w:t xml:space="preserve"> reportedly reduced the risk of developing atopic eczema during exclusive breastfeeding in high-risk infants.</w:t>
      </w:r>
      <w:hyperlink r:id="rId74" w:history="1">
        <w:r w:rsidRPr="00D5724D">
          <w:t>52</w:t>
        </w:r>
      </w:hyperlink>
      <w:r w:rsidRPr="00D5724D">
        <w:t xml:space="preserve"> However, in a birth cohort study, concentrations of either TGF-β1 or TGF-β2 in </w:t>
      </w:r>
      <w:proofErr w:type="spellStart"/>
      <w:r w:rsidRPr="00D5724D">
        <w:t>colostrum</w:t>
      </w:r>
      <w:proofErr w:type="spellEnd"/>
      <w:r w:rsidRPr="00D5724D">
        <w:t xml:space="preserve"> were not associated with the risk of atopic sensitization or allergic disease by the age of 4 years.</w:t>
      </w:r>
      <w:hyperlink r:id="rId75" w:history="1">
        <w:r w:rsidRPr="00D5724D">
          <w:t>26</w:t>
        </w:r>
      </w:hyperlink>
      <w:r w:rsidRPr="00D5724D">
        <w:t xml:space="preserve"> This discrepancy may be explained by constitutional differences in the risk of developing atopic disease even though atopic heredity was taken into account in subgroup analyses in the latter study.</w:t>
      </w:r>
    </w:p>
    <w:p w:rsidR="00D5724D" w:rsidRPr="00D5724D" w:rsidRDefault="00D5724D" w:rsidP="00D5724D">
      <w:proofErr w:type="spellStart"/>
      <w:proofErr w:type="gramStart"/>
      <w:r w:rsidRPr="00D5724D">
        <w:t>Oddy</w:t>
      </w:r>
      <w:proofErr w:type="spellEnd"/>
      <w:r w:rsidRPr="00D5724D">
        <w:t xml:space="preserve"> et al.</w:t>
      </w:r>
      <w:proofErr w:type="gramEnd"/>
      <w:r w:rsidRPr="00D5724D">
        <w:fldChar w:fldCharType="begin"/>
      </w:r>
      <w:r w:rsidRPr="00D5724D">
        <w:instrText xml:space="preserve"> HYPERLINK "http://www.ncbi.nlm.nih.gov/pubmed/14564350" </w:instrText>
      </w:r>
      <w:r w:rsidRPr="00D5724D">
        <w:fldChar w:fldCharType="separate"/>
      </w:r>
      <w:r w:rsidRPr="00D5724D">
        <w:t>53</w:t>
      </w:r>
      <w:r w:rsidRPr="00D5724D">
        <w:fldChar w:fldCharType="end"/>
      </w:r>
      <w:r w:rsidRPr="00D5724D">
        <w:t xml:space="preserve"> have reported the dose of TGF-β1 that the child receives via </w:t>
      </w:r>
      <w:proofErr w:type="spellStart"/>
      <w:r w:rsidRPr="00D5724D">
        <w:t>breastmilk</w:t>
      </w:r>
      <w:proofErr w:type="spellEnd"/>
      <w:r w:rsidRPr="00D5724D">
        <w:t xml:space="preserve"> to be inversely associated with subsequent development of wheezing. In contrast, no association between </w:t>
      </w:r>
      <w:proofErr w:type="spellStart"/>
      <w:r w:rsidRPr="00D5724D">
        <w:t>breastmilk</w:t>
      </w:r>
      <w:proofErr w:type="spellEnd"/>
      <w:r w:rsidRPr="00D5724D">
        <w:t xml:space="preserve"> TGF-β1 at 1 month of age and the occurrence of eczema, wheezing, or atopic sensitization was found in a study conducted in the Netherlands.</w:t>
      </w:r>
      <w:hyperlink r:id="rId76" w:history="1">
        <w:r w:rsidRPr="00D5724D">
          <w:t>54</w:t>
        </w:r>
      </w:hyperlink>
      <w:r w:rsidRPr="00D5724D">
        <w:t xml:space="preserve"> Unfortunately, data regarding </w:t>
      </w:r>
      <w:proofErr w:type="spellStart"/>
      <w:r w:rsidRPr="00D5724D">
        <w:t>breastmilk</w:t>
      </w:r>
      <w:proofErr w:type="spellEnd"/>
      <w:r w:rsidRPr="00D5724D">
        <w:t xml:space="preserve"> TGF-β2 were not reported in either study.</w:t>
      </w:r>
    </w:p>
    <w:p w:rsidR="00D5724D" w:rsidRPr="00D5724D" w:rsidRDefault="00D5724D" w:rsidP="00D5724D">
      <w:r w:rsidRPr="00D5724D">
        <w:t xml:space="preserve">In a randomized, double-blind, placebo-controlled trial of 62 mother–infant pairs, maternal consumption of the </w:t>
      </w:r>
      <w:proofErr w:type="spellStart"/>
      <w:r w:rsidRPr="00D5724D">
        <w:t>probiotic</w:t>
      </w:r>
      <w:proofErr w:type="spellEnd"/>
      <w:r w:rsidRPr="00D5724D">
        <w:t xml:space="preserve"> Lactobacillus </w:t>
      </w:r>
      <w:proofErr w:type="spellStart"/>
      <w:r w:rsidRPr="00D5724D">
        <w:t>rhamnosus</w:t>
      </w:r>
      <w:proofErr w:type="spellEnd"/>
      <w:r w:rsidRPr="00D5724D">
        <w:t xml:space="preserve"> GG was associated with a significant reduction of atopic eczema in high-risk infants by the age of 2 years.</w:t>
      </w:r>
      <w:hyperlink r:id="rId77" w:history="1">
        <w:r w:rsidRPr="00D5724D">
          <w:t>55</w:t>
        </w:r>
      </w:hyperlink>
      <w:r w:rsidRPr="00D5724D">
        <w:t xml:space="preserve"> In the same study, </w:t>
      </w:r>
      <w:proofErr w:type="spellStart"/>
      <w:r w:rsidRPr="00D5724D">
        <w:t>probiotic</w:t>
      </w:r>
      <w:proofErr w:type="spellEnd"/>
      <w:r w:rsidRPr="00D5724D">
        <w:t xml:space="preserve"> supplementation also markedly increased the concentration of TGF-β2 but not that of TGF-β1 in </w:t>
      </w:r>
      <w:proofErr w:type="spellStart"/>
      <w:r w:rsidRPr="00D5724D">
        <w:t>breastmilk</w:t>
      </w:r>
      <w:proofErr w:type="spellEnd"/>
      <w:r w:rsidRPr="00D5724D">
        <w:t xml:space="preserve"> collected when the infants were 3 months old. It may be suggested that the observed reduction in atopic eczema is causally related to the increase in </w:t>
      </w:r>
      <w:proofErr w:type="spellStart"/>
      <w:r w:rsidRPr="00D5724D">
        <w:t>breastmilk</w:t>
      </w:r>
      <w:proofErr w:type="spellEnd"/>
      <w:r w:rsidRPr="00D5724D">
        <w:t xml:space="preserve"> TGF-β2, but other factors may also be at play. Recently, maternal supplementation with the </w:t>
      </w:r>
      <w:proofErr w:type="spellStart"/>
      <w:r w:rsidRPr="00D5724D">
        <w:t>probiotics</w:t>
      </w:r>
      <w:proofErr w:type="spellEnd"/>
      <w:r w:rsidRPr="00D5724D">
        <w:t xml:space="preserve"> L. </w:t>
      </w:r>
      <w:proofErr w:type="spellStart"/>
      <w:r w:rsidRPr="00D5724D">
        <w:t>rhamnosus</w:t>
      </w:r>
      <w:proofErr w:type="spellEnd"/>
      <w:r w:rsidRPr="00D5724D">
        <w:t xml:space="preserve"> and </w:t>
      </w:r>
      <w:proofErr w:type="spellStart"/>
      <w:r w:rsidRPr="00D5724D">
        <w:t>Bifidobacterium</w:t>
      </w:r>
      <w:proofErr w:type="spellEnd"/>
      <w:r w:rsidRPr="00D5724D">
        <w:t xml:space="preserve"> </w:t>
      </w:r>
      <w:proofErr w:type="spellStart"/>
      <w:r w:rsidRPr="00D5724D">
        <w:t>lactis</w:t>
      </w:r>
      <w:proofErr w:type="spellEnd"/>
      <w:r w:rsidRPr="00D5724D">
        <w:t xml:space="preserve"> was reported to increase the concentration of TGF-β1 in breastmilk.</w:t>
      </w:r>
      <w:hyperlink r:id="rId78" w:history="1">
        <w:r w:rsidRPr="00D5724D">
          <w:t>56</w:t>
        </w:r>
      </w:hyperlink>
      <w:r w:rsidRPr="00D5724D">
        <w:t xml:space="preserve"> Interestingly, prenatal maternal consumption of another </w:t>
      </w:r>
      <w:proofErr w:type="spellStart"/>
      <w:r w:rsidRPr="00D5724D">
        <w:t>probiotic</w:t>
      </w:r>
      <w:proofErr w:type="spellEnd"/>
      <w:r w:rsidRPr="00D5724D">
        <w:t xml:space="preserve"> bacterium, Lactobacillus </w:t>
      </w:r>
      <w:proofErr w:type="spellStart"/>
      <w:r w:rsidRPr="00D5724D">
        <w:t>reuteri</w:t>
      </w:r>
      <w:proofErr w:type="spellEnd"/>
      <w:r w:rsidRPr="00D5724D">
        <w:t xml:space="preserve">, has been reported to reduce the amount of TGF-β2 in </w:t>
      </w:r>
      <w:proofErr w:type="spellStart"/>
      <w:r w:rsidRPr="00D5724D">
        <w:t>colostrum</w:t>
      </w:r>
      <w:proofErr w:type="spellEnd"/>
      <w:r w:rsidRPr="00D5724D">
        <w:t>, and this reduction was associated with decreased risk of atopic sensitization in the infant at 2 years of age.</w:t>
      </w:r>
      <w:hyperlink r:id="rId79" w:history="1">
        <w:r w:rsidRPr="00D5724D">
          <w:t>57</w:t>
        </w:r>
      </w:hyperlink>
      <w:r w:rsidRPr="00D5724D">
        <w:t xml:space="preserve"> These discrepant data are difficult to reconcile even though there are major differences in the studies regarding the </w:t>
      </w:r>
      <w:proofErr w:type="spellStart"/>
      <w:r w:rsidRPr="00D5724D">
        <w:t>probiotic</w:t>
      </w:r>
      <w:proofErr w:type="spellEnd"/>
      <w:r w:rsidRPr="00D5724D">
        <w:t xml:space="preserve"> strain used, timing of the intervention and sample collection, and clinical outcome measures.</w:t>
      </w:r>
    </w:p>
    <w:p w:rsidR="00D5724D" w:rsidRPr="00D5724D" w:rsidRDefault="00D5724D" w:rsidP="00D5724D">
      <w:r w:rsidRPr="00D5724D">
        <w:t xml:space="preserve">Factors influencing </w:t>
      </w:r>
      <w:proofErr w:type="spellStart"/>
      <w:r w:rsidRPr="00D5724D">
        <w:t>breastmilk</w:t>
      </w:r>
      <w:proofErr w:type="spellEnd"/>
      <w:r w:rsidRPr="00D5724D">
        <w:t xml:space="preserve"> TGF-β concentrations</w:t>
      </w:r>
    </w:p>
    <w:p w:rsidR="00D5724D" w:rsidRPr="00D5724D" w:rsidRDefault="00D5724D" w:rsidP="00D5724D">
      <w:r w:rsidRPr="00D5724D">
        <w:lastRenderedPageBreak/>
        <w:t xml:space="preserve">The amount of TGF-β in </w:t>
      </w:r>
      <w:proofErr w:type="spellStart"/>
      <w:r w:rsidRPr="00D5724D">
        <w:t>breastmilk</w:t>
      </w:r>
      <w:proofErr w:type="spellEnd"/>
      <w:r w:rsidRPr="00D5724D">
        <w:t xml:space="preserve"> may be influenced by a number of factors. </w:t>
      </w:r>
      <w:proofErr w:type="spellStart"/>
      <w:r w:rsidRPr="00D5724D">
        <w:t>Breastmilk</w:t>
      </w:r>
      <w:proofErr w:type="spellEnd"/>
      <w:r w:rsidRPr="00D5724D">
        <w:t xml:space="preserve"> concentrations of TGF-β1</w:t>
      </w:r>
      <w:hyperlink r:id="rId80" w:history="1">
        <w:r w:rsidRPr="00D5724D">
          <w:t>58</w:t>
        </w:r>
      </w:hyperlink>
      <w:r w:rsidRPr="00D5724D">
        <w:t xml:space="preserve"> and TGF-β2</w:t>
      </w:r>
      <w:hyperlink r:id="rId81" w:history="1">
        <w:r w:rsidRPr="00D5724D">
          <w:t>59</w:t>
        </w:r>
      </w:hyperlink>
      <w:r w:rsidRPr="00D5724D">
        <w:t xml:space="preserve"> are reportedly lower in allergic mothers than in healthy mothers. As alluded to above, differences of this type in </w:t>
      </w:r>
      <w:proofErr w:type="spellStart"/>
      <w:r w:rsidRPr="00D5724D">
        <w:t>breastmilk</w:t>
      </w:r>
      <w:proofErr w:type="spellEnd"/>
      <w:r w:rsidRPr="00D5724D">
        <w:t xml:space="preserve"> composition may partially explain the discrepant epidemiological data regarding the protective effect of breastfeeding against allergic </w:t>
      </w:r>
      <w:proofErr w:type="spellStart"/>
      <w:r w:rsidRPr="00D5724D">
        <w:t>manisfestations</w:t>
      </w:r>
      <w:proofErr w:type="spellEnd"/>
      <w:r w:rsidRPr="00D5724D">
        <w:t xml:space="preserve"> in the infant. Dietary and other environmental factors may also have an impact on </w:t>
      </w:r>
      <w:proofErr w:type="spellStart"/>
      <w:r w:rsidRPr="00D5724D">
        <w:t>breastmilk</w:t>
      </w:r>
      <w:proofErr w:type="spellEnd"/>
      <w:r w:rsidRPr="00D5724D">
        <w:t xml:space="preserve"> TGF-β concentrations. As discussed above, maternal supplementation with the </w:t>
      </w:r>
      <w:proofErr w:type="spellStart"/>
      <w:r w:rsidRPr="00D5724D">
        <w:t>probiotic</w:t>
      </w:r>
      <w:proofErr w:type="spellEnd"/>
      <w:r w:rsidRPr="00D5724D">
        <w:t xml:space="preserve"> Lactobacillus GG has been observed to significantly increase the amount of TGF-β2 in </w:t>
      </w:r>
      <w:proofErr w:type="spellStart"/>
      <w:r w:rsidRPr="00D5724D">
        <w:t>breastmilk</w:t>
      </w:r>
      <w:proofErr w:type="spellEnd"/>
      <w:r w:rsidRPr="00D5724D">
        <w:t xml:space="preserve"> in a randomized, placebo-controlled trial, but the use of a different </w:t>
      </w:r>
      <w:proofErr w:type="spellStart"/>
      <w:r w:rsidRPr="00D5724D">
        <w:t>probiotic</w:t>
      </w:r>
      <w:proofErr w:type="spellEnd"/>
      <w:r w:rsidRPr="00D5724D">
        <w:t xml:space="preserve"> strain, L. </w:t>
      </w:r>
      <w:proofErr w:type="spellStart"/>
      <w:r w:rsidRPr="00D5724D">
        <w:t>reuteri</w:t>
      </w:r>
      <w:proofErr w:type="spellEnd"/>
      <w:r w:rsidRPr="00D5724D">
        <w:t>, had the opposite effect.</w:t>
      </w:r>
      <w:hyperlink r:id="rId82" w:history="1">
        <w:r w:rsidRPr="00D5724D">
          <w:t>55</w:t>
        </w:r>
      </w:hyperlink>
      <w:proofErr w:type="gramStart"/>
      <w:r w:rsidRPr="00D5724D">
        <w:t>,</w:t>
      </w:r>
      <w:proofErr w:type="gramEnd"/>
      <w:r w:rsidRPr="00D5724D">
        <w:fldChar w:fldCharType="begin"/>
      </w:r>
      <w:r w:rsidRPr="00D5724D">
        <w:instrText xml:space="preserve"> HYPERLINK "http://www.ncbi.nlm.nih.gov/pubmed/18221472" </w:instrText>
      </w:r>
      <w:r w:rsidRPr="00D5724D">
        <w:fldChar w:fldCharType="separate"/>
      </w:r>
      <w:r w:rsidRPr="00D5724D">
        <w:t>57</w:t>
      </w:r>
      <w:r w:rsidRPr="00D5724D">
        <w:fldChar w:fldCharType="end"/>
      </w:r>
    </w:p>
    <w:p w:rsidR="00D5724D" w:rsidRPr="00D5724D" w:rsidRDefault="00D5724D" w:rsidP="00D5724D">
      <w:r w:rsidRPr="00D5724D">
        <w:t xml:space="preserve">Perplexingly, high concentrations of TGF-β1 and TGF-β2 in </w:t>
      </w:r>
      <w:proofErr w:type="spellStart"/>
      <w:r w:rsidRPr="00D5724D">
        <w:t>colostrum</w:t>
      </w:r>
      <w:proofErr w:type="spellEnd"/>
      <w:r w:rsidRPr="00D5724D">
        <w:t xml:space="preserve"> have recently been reported to be associated with shorter duration of breastfeeding along with maternal smoking and primiparity.</w:t>
      </w:r>
      <w:hyperlink r:id="rId83" w:history="1">
        <w:r w:rsidRPr="00D5724D">
          <w:t>60</w:t>
        </w:r>
      </w:hyperlink>
      <w:r w:rsidRPr="00D5724D">
        <w:t xml:space="preserve"> The authors suggest that </w:t>
      </w:r>
      <w:proofErr w:type="spellStart"/>
      <w:r w:rsidRPr="00D5724D">
        <w:t>breastmilk</w:t>
      </w:r>
      <w:proofErr w:type="spellEnd"/>
      <w:r w:rsidRPr="00D5724D">
        <w:t xml:space="preserve"> TGF-β1 might play a causal role in early cessation of breastfeeding by having an impact on the involution of the mammary gland. Further studies are required to elucidate the matter.</w:t>
      </w:r>
    </w:p>
    <w:p w:rsidR="00D5724D" w:rsidRPr="00D5724D" w:rsidRDefault="00D5724D" w:rsidP="00D5724D">
      <w:r w:rsidRPr="00D5724D">
        <w:t>Conclusions</w:t>
      </w:r>
    </w:p>
    <w:p w:rsidR="00D5724D" w:rsidRPr="00D5724D" w:rsidRDefault="00D5724D" w:rsidP="00D5724D">
      <w:proofErr w:type="spellStart"/>
      <w:r w:rsidRPr="00D5724D">
        <w:t>Breastmilk</w:t>
      </w:r>
      <w:proofErr w:type="spellEnd"/>
      <w:r w:rsidRPr="00D5724D">
        <w:t xml:space="preserve"> confers the infant with indisputable short-term health benefits by providing balanced nutrition and reducing the occurrence of infectious disease and NEC. The long-term consequences of breastfeeding are more difficult to assess, but there are compelling epidemiological data to suggest that breastfeeding is associated with reduced risk of atopic disease as well as obesity and related metabolic disorders in later life. Based on these observations and accumulating mechanistic data, we suggest that </w:t>
      </w:r>
      <w:proofErr w:type="spellStart"/>
      <w:r w:rsidRPr="00D5724D">
        <w:t>breastmilk</w:t>
      </w:r>
      <w:proofErr w:type="spellEnd"/>
      <w:r w:rsidRPr="00D5724D">
        <w:t xml:space="preserve"> contains factors that are capable of programming the infant's developing immune system and metabolism into a health-promoting mode. Intriguing observations such as those indicating an association between breastfeeding and favorable cognitive development</w:t>
      </w:r>
      <w:hyperlink r:id="rId84" w:history="1">
        <w:r w:rsidRPr="00D5724D">
          <w:t>61</w:t>
        </w:r>
      </w:hyperlink>
      <w:r w:rsidRPr="00D5724D">
        <w:t xml:space="preserve"> suggest that there are as of yet unknown effects of breastfeeding that future research should strive to uncover. The molecular </w:t>
      </w:r>
      <w:proofErr w:type="gramStart"/>
      <w:r w:rsidRPr="00D5724D">
        <w:t xml:space="preserve">mechanisms responsible for this early programming by </w:t>
      </w:r>
      <w:proofErr w:type="spellStart"/>
      <w:r w:rsidRPr="00D5724D">
        <w:t>breastmilk</w:t>
      </w:r>
      <w:proofErr w:type="spellEnd"/>
      <w:r w:rsidRPr="00D5724D">
        <w:t xml:space="preserve"> remains</w:t>
      </w:r>
      <w:proofErr w:type="gramEnd"/>
      <w:r w:rsidRPr="00D5724D">
        <w:t xml:space="preserve"> to be elucidated. In this </w:t>
      </w:r>
      <w:proofErr w:type="gramStart"/>
      <w:r w:rsidRPr="00D5724D">
        <w:t>review</w:t>
      </w:r>
      <w:proofErr w:type="gramEnd"/>
      <w:r w:rsidRPr="00D5724D">
        <w:t xml:space="preserve"> paper, we have examined </w:t>
      </w:r>
      <w:proofErr w:type="spellStart"/>
      <w:r w:rsidRPr="00D5724D">
        <w:t>breastmilk</w:t>
      </w:r>
      <w:proofErr w:type="spellEnd"/>
      <w:r w:rsidRPr="00D5724D">
        <w:t xml:space="preserve"> TGF-β as an example of a multifunctional </w:t>
      </w:r>
      <w:proofErr w:type="spellStart"/>
      <w:r w:rsidRPr="00D5724D">
        <w:t>immunomodulatory</w:t>
      </w:r>
      <w:proofErr w:type="spellEnd"/>
      <w:r w:rsidRPr="00D5724D">
        <w:t xml:space="preserve"> factor that has both short-term (e.g., direct anti-inflammatory effects, including the induction of </w:t>
      </w:r>
      <w:proofErr w:type="spellStart"/>
      <w:r w:rsidRPr="00D5724D">
        <w:t>IgA</w:t>
      </w:r>
      <w:proofErr w:type="spellEnd"/>
      <w:r w:rsidRPr="00D5724D">
        <w:t xml:space="preserve"> production) and long-term (e.g., protection against atopic disease) health effects.</w:t>
      </w:r>
    </w:p>
    <w:p w:rsidR="00D5724D" w:rsidRPr="00D5724D" w:rsidRDefault="00D5724D" w:rsidP="00D5724D">
      <w:r w:rsidRPr="00D5724D">
        <w:t xml:space="preserve">The notion of breastfeeding inducing health benefits both in infancy and in later life underscores the importance of promoting breastfeeding in both developing and developed countries. Interventions that might promote the </w:t>
      </w:r>
      <w:proofErr w:type="spellStart"/>
      <w:r w:rsidRPr="00D5724D">
        <w:t>immunomodulatory</w:t>
      </w:r>
      <w:proofErr w:type="spellEnd"/>
      <w:r w:rsidRPr="00D5724D">
        <w:t xml:space="preserve"> properties of </w:t>
      </w:r>
      <w:proofErr w:type="spellStart"/>
      <w:r w:rsidRPr="00D5724D">
        <w:t>breastmilk</w:t>
      </w:r>
      <w:proofErr w:type="spellEnd"/>
      <w:r w:rsidRPr="00D5724D">
        <w:t xml:space="preserve"> such as maternal </w:t>
      </w:r>
      <w:proofErr w:type="spellStart"/>
      <w:r w:rsidRPr="00D5724D">
        <w:t>probiotic</w:t>
      </w:r>
      <w:proofErr w:type="spellEnd"/>
      <w:r w:rsidRPr="00D5724D">
        <w:t xml:space="preserve"> supplementation to increase </w:t>
      </w:r>
      <w:proofErr w:type="spellStart"/>
      <w:r w:rsidRPr="00D5724D">
        <w:t>breastmilk</w:t>
      </w:r>
      <w:proofErr w:type="spellEnd"/>
      <w:r w:rsidRPr="00D5724D">
        <w:t xml:space="preserve"> TGF-β2 should also be explored. Lastly, identifying the molecular mechanisms of specific beneficial health effects might provide the opportunity to develop pharmaceutical means to combat diseases such as NEC in premature neonates.</w:t>
      </w:r>
    </w:p>
    <w:p w:rsidR="00D5724D" w:rsidRPr="00D5724D" w:rsidRDefault="00D5724D" w:rsidP="00D5724D">
      <w:r w:rsidRPr="00D5724D">
        <w:t>Acknowledgments</w:t>
      </w:r>
    </w:p>
    <w:p w:rsidR="00D5724D" w:rsidRPr="00D5724D" w:rsidRDefault="00D5724D" w:rsidP="00D5724D">
      <w:r w:rsidRPr="00D5724D">
        <w:t>W.A.W. receives funds from the National Institutes of Health (grants RO1-HD12437, RO1-DK70260, PO1-DK33560, and P30-DK405610).</w:t>
      </w:r>
    </w:p>
    <w:p w:rsidR="00D5724D" w:rsidRPr="00D5724D" w:rsidRDefault="00D5724D" w:rsidP="00D5724D">
      <w:r w:rsidRPr="00D5724D">
        <w:t>Disclosure Statement</w:t>
      </w:r>
    </w:p>
    <w:p w:rsidR="00D5724D" w:rsidRPr="00D5724D" w:rsidRDefault="00D5724D" w:rsidP="00D5724D">
      <w:r w:rsidRPr="00D5724D">
        <w:lastRenderedPageBreak/>
        <w:t>No competing financial interests exist.</w:t>
      </w:r>
    </w:p>
    <w:p w:rsidR="00D5724D" w:rsidRPr="00D5724D" w:rsidRDefault="00D5724D" w:rsidP="00D5724D">
      <w:hyperlink r:id="rId85" w:history="1">
        <w:r w:rsidRPr="00D5724D">
          <w:t>Other Sections</w:t>
        </w:r>
        <w:r w:rsidRPr="00D5724D">
          <w:rPr>
            <w:rFonts w:ascii="Arial" w:hAnsi="Arial" w:cs="Arial"/>
          </w:rPr>
          <w:t>▼</w:t>
        </w:r>
      </w:hyperlink>
    </w:p>
    <w:p w:rsidR="00D5724D" w:rsidRPr="00D5724D" w:rsidRDefault="00D5724D" w:rsidP="00D5724D">
      <w:hyperlink r:id="rId86" w:anchor="__abstractid1324803" w:history="1">
        <w:r w:rsidRPr="00D5724D">
          <w:t>Abstract</w:t>
        </w:r>
      </w:hyperlink>
    </w:p>
    <w:p w:rsidR="00D5724D" w:rsidRPr="00D5724D" w:rsidRDefault="00D5724D" w:rsidP="00D5724D">
      <w:hyperlink r:id="rId87" w:anchor="s001" w:history="1">
        <w:r w:rsidRPr="00D5724D">
          <w:t>Introduction: Health Benefits of Breastfeeding</w:t>
        </w:r>
      </w:hyperlink>
    </w:p>
    <w:p w:rsidR="00D5724D" w:rsidRPr="00D5724D" w:rsidRDefault="00D5724D" w:rsidP="00D5724D">
      <w:hyperlink r:id="rId88" w:anchor="s002" w:history="1">
        <w:r w:rsidRPr="00D5724D">
          <w:t xml:space="preserve">Protective Nutrients in </w:t>
        </w:r>
        <w:proofErr w:type="spellStart"/>
        <w:r w:rsidRPr="00D5724D">
          <w:t>Breastmilk</w:t>
        </w:r>
        <w:proofErr w:type="spellEnd"/>
      </w:hyperlink>
    </w:p>
    <w:p w:rsidR="00D5724D" w:rsidRPr="00D5724D" w:rsidRDefault="00D5724D" w:rsidP="00D5724D">
      <w:hyperlink r:id="rId89" w:anchor="s006" w:history="1">
        <w:proofErr w:type="spellStart"/>
        <w:r w:rsidRPr="00D5724D">
          <w:t>Breastmilk</w:t>
        </w:r>
        <w:proofErr w:type="spellEnd"/>
        <w:r w:rsidRPr="00D5724D">
          <w:t xml:space="preserve"> TGF-</w:t>
        </w:r>
        <w:r>
          <w:rPr>
            <w:noProof/>
          </w:rPr>
          <w:drawing>
            <wp:inline distT="0" distB="0" distL="0" distR="0">
              <wp:extent cx="9525" cy="9525"/>
              <wp:effectExtent l="0" t="0" r="0" b="0"/>
              <wp:docPr id="14" name="Picture 14" descr="http://www.ncbi.nlm.nih.gov/corehtml/pmc/pmcents/do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cbi.nlm.nih.gov/corehtml/pmc/pmcents/dot.gif">
                        <a:hlinkClick r:id="rId90"/>
                      </pic:cNvPr>
                      <pic:cNvPicPr>
                        <a:picLocks noChangeAspect="1" noChangeArrowheads="1"/>
                      </pic:cNvPicPr>
                    </pic:nvPicPr>
                    <pic:blipFill>
                      <a:blip r:embed="rId9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724D">
          <w:t>β and Neonatal Immune Maturation</w:t>
        </w:r>
      </w:hyperlink>
    </w:p>
    <w:p w:rsidR="00D5724D" w:rsidRPr="00D5724D" w:rsidRDefault="00D5724D" w:rsidP="00D5724D">
      <w:hyperlink r:id="rId92" w:anchor="s011" w:history="1">
        <w:r w:rsidRPr="00D5724D">
          <w:t>Conclusions</w:t>
        </w:r>
      </w:hyperlink>
    </w:p>
    <w:p w:rsidR="00D5724D" w:rsidRPr="00D5724D" w:rsidRDefault="00D5724D" w:rsidP="00D5724D">
      <w:hyperlink r:id="rId93" w:history="1">
        <w:r w:rsidRPr="00D5724D">
          <w:t>References</w:t>
        </w:r>
      </w:hyperlink>
    </w:p>
    <w:p w:rsidR="00D5724D" w:rsidRPr="00D5724D" w:rsidRDefault="00D5724D" w:rsidP="00D5724D">
      <w:r w:rsidRPr="00D5724D">
        <w:t>References</w:t>
      </w:r>
    </w:p>
    <w:p w:rsidR="00D5724D" w:rsidRPr="00D5724D" w:rsidRDefault="00D5724D" w:rsidP="00D5724D">
      <w:proofErr w:type="gramStart"/>
      <w:r w:rsidRPr="00D5724D">
        <w:t xml:space="preserve">1. </w:t>
      </w:r>
      <w:proofErr w:type="spellStart"/>
      <w:r w:rsidRPr="00D5724D">
        <w:t>Lonnerdal</w:t>
      </w:r>
      <w:proofErr w:type="spellEnd"/>
      <w:r w:rsidRPr="00D5724D">
        <w:t xml:space="preserve"> B. Nutritional and physiologic significance of human milk proteins.</w:t>
      </w:r>
      <w:proofErr w:type="gramEnd"/>
      <w:r w:rsidRPr="00D5724D">
        <w:t xml:space="preserve"> </w:t>
      </w:r>
      <w:proofErr w:type="gramStart"/>
      <w:r w:rsidRPr="00D5724D">
        <w:t xml:space="preserve">Am J </w:t>
      </w:r>
      <w:proofErr w:type="spellStart"/>
      <w:r w:rsidRPr="00D5724D">
        <w:t>Clin</w:t>
      </w:r>
      <w:proofErr w:type="spellEnd"/>
      <w:r w:rsidRPr="00D5724D">
        <w:t xml:space="preserve"> </w:t>
      </w:r>
      <w:proofErr w:type="spellStart"/>
      <w:r w:rsidRPr="00D5724D">
        <w:t>Nutr</w:t>
      </w:r>
      <w:proofErr w:type="spellEnd"/>
      <w:r w:rsidRPr="00D5724D">
        <w:t>.</w:t>
      </w:r>
      <w:proofErr w:type="gramEnd"/>
      <w:r w:rsidRPr="00D5724D">
        <w:t xml:space="preserve"> 2003</w:t>
      </w:r>
      <w:proofErr w:type="gramStart"/>
      <w:r w:rsidRPr="00D5724D">
        <w:t>;77</w:t>
      </w:r>
      <w:proofErr w:type="gramEnd"/>
      <w:r w:rsidRPr="00D5724D">
        <w:t>(</w:t>
      </w:r>
      <w:proofErr w:type="spellStart"/>
      <w:r w:rsidRPr="00D5724D">
        <w:t>Suppl</w:t>
      </w:r>
      <w:proofErr w:type="spellEnd"/>
      <w:r w:rsidRPr="00D5724D">
        <w:t>):1537S–1543S.[</w:t>
      </w:r>
      <w:proofErr w:type="spellStart"/>
      <w:r w:rsidRPr="00D5724D">
        <w:fldChar w:fldCharType="begin"/>
      </w:r>
      <w:r w:rsidRPr="00D5724D">
        <w:instrText xml:space="preserve"> HYPERLINK "http://www.ncbi.nlm.nih.gov/pubmed/12812151"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 Ruiz-Palacios GM. </w:t>
      </w:r>
      <w:proofErr w:type="spellStart"/>
      <w:r w:rsidRPr="00D5724D">
        <w:t>Calva</w:t>
      </w:r>
      <w:proofErr w:type="spellEnd"/>
      <w:r w:rsidRPr="00D5724D">
        <w:t xml:space="preserve"> JJ. Pickering LK, et al. Protection of breast-fed infants against Campylobacter diarrhea by antibodies in human milk. </w:t>
      </w:r>
      <w:proofErr w:type="gramStart"/>
      <w:r w:rsidRPr="00D5724D">
        <w:t xml:space="preserve">J </w:t>
      </w:r>
      <w:proofErr w:type="spellStart"/>
      <w:r w:rsidRPr="00D5724D">
        <w:t>Pediatr</w:t>
      </w:r>
      <w:proofErr w:type="spellEnd"/>
      <w:r w:rsidRPr="00D5724D">
        <w:t>.</w:t>
      </w:r>
      <w:proofErr w:type="gramEnd"/>
      <w:r w:rsidRPr="00D5724D">
        <w:t xml:space="preserve"> 1990</w:t>
      </w:r>
      <w:proofErr w:type="gramStart"/>
      <w:r w:rsidRPr="00D5724D">
        <w:t>;116:707</w:t>
      </w:r>
      <w:proofErr w:type="gramEnd"/>
      <w:r w:rsidRPr="00D5724D">
        <w:t>–713.[</w:t>
      </w:r>
      <w:proofErr w:type="spellStart"/>
      <w:r w:rsidRPr="00D5724D">
        <w:fldChar w:fldCharType="begin"/>
      </w:r>
      <w:r w:rsidRPr="00D5724D">
        <w:instrText xml:space="preserve"> HYPERLINK "http://www.ncbi.nlm.nih.gov/pubmed/2329419"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 </w:t>
      </w:r>
      <w:proofErr w:type="spellStart"/>
      <w:r w:rsidRPr="00D5724D">
        <w:t>Clavano</w:t>
      </w:r>
      <w:proofErr w:type="spellEnd"/>
      <w:r w:rsidRPr="00D5724D">
        <w:t xml:space="preserve"> NR. </w:t>
      </w:r>
      <w:proofErr w:type="gramStart"/>
      <w:r w:rsidRPr="00D5724D">
        <w:t>Mode of feeding and its effect on infant mortality and morbidity.</w:t>
      </w:r>
      <w:proofErr w:type="gramEnd"/>
      <w:r w:rsidRPr="00D5724D">
        <w:t xml:space="preserve"> </w:t>
      </w:r>
      <w:proofErr w:type="gramStart"/>
      <w:r w:rsidRPr="00D5724D">
        <w:t xml:space="preserve">J </w:t>
      </w:r>
      <w:proofErr w:type="spellStart"/>
      <w:r w:rsidRPr="00D5724D">
        <w:t>Trop</w:t>
      </w:r>
      <w:proofErr w:type="spellEnd"/>
      <w:r w:rsidRPr="00D5724D">
        <w:t xml:space="preserve"> </w:t>
      </w:r>
      <w:proofErr w:type="spellStart"/>
      <w:r w:rsidRPr="00D5724D">
        <w:t>Pediatr</w:t>
      </w:r>
      <w:proofErr w:type="spellEnd"/>
      <w:r w:rsidRPr="00D5724D">
        <w:t>.</w:t>
      </w:r>
      <w:proofErr w:type="gramEnd"/>
      <w:r w:rsidRPr="00D5724D">
        <w:t xml:space="preserve"> 1982</w:t>
      </w:r>
      <w:proofErr w:type="gramStart"/>
      <w:r w:rsidRPr="00D5724D">
        <w:t>;28:287</w:t>
      </w:r>
      <w:proofErr w:type="gramEnd"/>
      <w:r w:rsidRPr="00D5724D">
        <w:t>–293.[</w:t>
      </w:r>
      <w:proofErr w:type="spellStart"/>
      <w:r w:rsidRPr="00D5724D">
        <w:fldChar w:fldCharType="begin"/>
      </w:r>
      <w:r w:rsidRPr="00D5724D">
        <w:instrText xml:space="preserve"> HYPERLINK "http://www.ncbi.nlm.nih.gov/pubmed/7154156"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proofErr w:type="gramStart"/>
      <w:r w:rsidRPr="00D5724D">
        <w:t xml:space="preserve">4. </w:t>
      </w:r>
      <w:proofErr w:type="spellStart"/>
      <w:r w:rsidRPr="00D5724D">
        <w:t>Arifeen</w:t>
      </w:r>
      <w:proofErr w:type="spellEnd"/>
      <w:r w:rsidRPr="00D5724D">
        <w:t xml:space="preserve"> S. Black RE.</w:t>
      </w:r>
      <w:proofErr w:type="gramEnd"/>
      <w:r w:rsidRPr="00D5724D">
        <w:t xml:space="preserve"> </w:t>
      </w:r>
      <w:proofErr w:type="spellStart"/>
      <w:r w:rsidRPr="00D5724D">
        <w:t>Antelman</w:t>
      </w:r>
      <w:proofErr w:type="spellEnd"/>
      <w:r w:rsidRPr="00D5724D">
        <w:t xml:space="preserve"> G, et al. Exclusive breastfeeding reduces acute respiratory infection and diarrhea deaths among infants in Dhaka slums. </w:t>
      </w:r>
      <w:proofErr w:type="gramStart"/>
      <w:r w:rsidRPr="00D5724D">
        <w:t>Pediatrics.</w:t>
      </w:r>
      <w:proofErr w:type="gramEnd"/>
      <w:r w:rsidRPr="00D5724D">
        <w:t xml:space="preserve"> 2001</w:t>
      </w:r>
      <w:proofErr w:type="gramStart"/>
      <w:r w:rsidRPr="00D5724D">
        <w:t>;108:E67</w:t>
      </w:r>
      <w:proofErr w:type="gramEnd"/>
      <w:r w:rsidRPr="00D5724D">
        <w:t>.[</w:t>
      </w:r>
      <w:proofErr w:type="spellStart"/>
      <w:r w:rsidRPr="00D5724D">
        <w:fldChar w:fldCharType="begin"/>
      </w:r>
      <w:r w:rsidRPr="00D5724D">
        <w:instrText xml:space="preserve"> HYPERLINK "http://www.ncbi.nlm.nih.gov/pubmed/11581475"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 McGuire W. Anthony MY. Donor human milk versus formula for preventing </w:t>
      </w:r>
      <w:proofErr w:type="spellStart"/>
      <w:r w:rsidRPr="00D5724D">
        <w:t>necrotising</w:t>
      </w:r>
      <w:proofErr w:type="spellEnd"/>
      <w:r w:rsidRPr="00D5724D">
        <w:t xml:space="preserve"> </w:t>
      </w:r>
      <w:proofErr w:type="spellStart"/>
      <w:r w:rsidRPr="00D5724D">
        <w:t>enterocolitis</w:t>
      </w:r>
      <w:proofErr w:type="spellEnd"/>
      <w:r w:rsidRPr="00D5724D">
        <w:t xml:space="preserve"> in preterm infants: Systematic review. Arch </w:t>
      </w:r>
      <w:proofErr w:type="spellStart"/>
      <w:r w:rsidRPr="00D5724D">
        <w:t>Dis</w:t>
      </w:r>
      <w:proofErr w:type="spellEnd"/>
      <w:r w:rsidRPr="00D5724D">
        <w:t xml:space="preserve"> Child Fetal Neonatal Ed. 2003</w:t>
      </w:r>
      <w:proofErr w:type="gramStart"/>
      <w:r w:rsidRPr="00D5724D">
        <w:t>;88:F11</w:t>
      </w:r>
      <w:proofErr w:type="gramEnd"/>
      <w:r w:rsidRPr="00D5724D">
        <w:t>–F14. [</w:t>
      </w:r>
      <w:hyperlink r:id="rId94" w:history="1">
        <w:r w:rsidRPr="00D5724D">
          <w:t>PMC free article</w:t>
        </w:r>
      </w:hyperlink>
      <w:r w:rsidRPr="00D5724D">
        <w:t>][</w:t>
      </w:r>
      <w:proofErr w:type="spellStart"/>
      <w:r w:rsidRPr="00D5724D">
        <w:fldChar w:fldCharType="begin"/>
      </w:r>
      <w:r w:rsidRPr="00D5724D">
        <w:instrText xml:space="preserve"> HYPERLINK "http://www.ncbi.nlm.nih.gov/pubmed/12496220"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6. </w:t>
      </w:r>
      <w:proofErr w:type="spellStart"/>
      <w:r w:rsidRPr="00D5724D">
        <w:t>Huurre</w:t>
      </w:r>
      <w:proofErr w:type="spellEnd"/>
      <w:r w:rsidRPr="00D5724D">
        <w:t xml:space="preserve"> A. </w:t>
      </w:r>
      <w:proofErr w:type="spellStart"/>
      <w:r w:rsidRPr="00D5724D">
        <w:t>Laitinen</w:t>
      </w:r>
      <w:proofErr w:type="spellEnd"/>
      <w:r w:rsidRPr="00D5724D">
        <w:t xml:space="preserve"> K. </w:t>
      </w:r>
      <w:proofErr w:type="spellStart"/>
      <w:r w:rsidRPr="00D5724D">
        <w:t>Rautava</w:t>
      </w:r>
      <w:proofErr w:type="spellEnd"/>
      <w:r w:rsidRPr="00D5724D">
        <w:t xml:space="preserve"> S, et al. Impact of maternal </w:t>
      </w:r>
      <w:proofErr w:type="spellStart"/>
      <w:r w:rsidRPr="00D5724D">
        <w:t>atopy</w:t>
      </w:r>
      <w:proofErr w:type="spellEnd"/>
      <w:r w:rsidRPr="00D5724D">
        <w:t xml:space="preserve"> and </w:t>
      </w:r>
      <w:proofErr w:type="spellStart"/>
      <w:r w:rsidRPr="00D5724D">
        <w:t>probiotic</w:t>
      </w:r>
      <w:proofErr w:type="spellEnd"/>
      <w:r w:rsidRPr="00D5724D">
        <w:t xml:space="preserve"> supplementation during pregnancy on infant sensitization: A double-blind placebo-controlled study. </w:t>
      </w:r>
      <w:proofErr w:type="spellStart"/>
      <w:r w:rsidRPr="00D5724D">
        <w:t>Clin</w:t>
      </w:r>
      <w:proofErr w:type="spellEnd"/>
      <w:r w:rsidRPr="00D5724D">
        <w:t xml:space="preserve"> Exp Allergy. 2008</w:t>
      </w:r>
      <w:proofErr w:type="gramStart"/>
      <w:r w:rsidRPr="00D5724D">
        <w:t>;38:1342</w:t>
      </w:r>
      <w:proofErr w:type="gramEnd"/>
      <w:r w:rsidRPr="00D5724D">
        <w:t>–1348.[</w:t>
      </w:r>
      <w:proofErr w:type="spellStart"/>
      <w:r w:rsidRPr="00D5724D">
        <w:fldChar w:fldCharType="begin"/>
      </w:r>
      <w:r w:rsidRPr="00D5724D">
        <w:instrText xml:space="preserve"> HYPERLINK "http://www.ncbi.nlm.nih.gov/pubmed/18477013"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7. </w:t>
      </w:r>
      <w:proofErr w:type="spellStart"/>
      <w:r w:rsidRPr="00D5724D">
        <w:t>Oddy</w:t>
      </w:r>
      <w:proofErr w:type="spellEnd"/>
      <w:r w:rsidRPr="00D5724D">
        <w:t xml:space="preserve"> WH. Sherriff JL. </w:t>
      </w:r>
      <w:proofErr w:type="gramStart"/>
      <w:r w:rsidRPr="00D5724D">
        <w:t>de</w:t>
      </w:r>
      <w:proofErr w:type="gramEnd"/>
      <w:r w:rsidRPr="00D5724D">
        <w:t xml:space="preserve"> Klerk NH, et al. The relation of breastfeeding and body mass index to asthma and </w:t>
      </w:r>
      <w:proofErr w:type="spellStart"/>
      <w:r w:rsidRPr="00D5724D">
        <w:t>atopy</w:t>
      </w:r>
      <w:proofErr w:type="spellEnd"/>
      <w:r w:rsidRPr="00D5724D">
        <w:t xml:space="preserve"> in children: A prospective cohort study to age 6 years. </w:t>
      </w:r>
      <w:proofErr w:type="gramStart"/>
      <w:r w:rsidRPr="00D5724D">
        <w:t>Am J Public Health.</w:t>
      </w:r>
      <w:proofErr w:type="gramEnd"/>
      <w:r w:rsidRPr="00D5724D">
        <w:t xml:space="preserve"> 2004</w:t>
      </w:r>
      <w:proofErr w:type="gramStart"/>
      <w:r w:rsidRPr="00D5724D">
        <w:t>;94:1531</w:t>
      </w:r>
      <w:proofErr w:type="gramEnd"/>
      <w:r w:rsidRPr="00D5724D">
        <w:t>–1537. [</w:t>
      </w:r>
      <w:hyperlink r:id="rId95" w:history="1">
        <w:r w:rsidRPr="00D5724D">
          <w:t>PMC free article</w:t>
        </w:r>
      </w:hyperlink>
      <w:r w:rsidRPr="00D5724D">
        <w:t>][</w:t>
      </w:r>
      <w:proofErr w:type="spellStart"/>
      <w:r w:rsidRPr="00D5724D">
        <w:fldChar w:fldCharType="begin"/>
      </w:r>
      <w:r w:rsidRPr="00D5724D">
        <w:instrText xml:space="preserve"> HYPERLINK "http://www.ncbi.nlm.nih.gov/pubmed/15333310"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8. </w:t>
      </w:r>
      <w:proofErr w:type="spellStart"/>
      <w:r w:rsidRPr="00D5724D">
        <w:t>Akobeng</w:t>
      </w:r>
      <w:proofErr w:type="spellEnd"/>
      <w:r w:rsidRPr="00D5724D">
        <w:t xml:space="preserve"> AK. </w:t>
      </w:r>
      <w:proofErr w:type="spellStart"/>
      <w:r w:rsidRPr="00D5724D">
        <w:t>Ramanan</w:t>
      </w:r>
      <w:proofErr w:type="spellEnd"/>
      <w:r w:rsidRPr="00D5724D">
        <w:t xml:space="preserve"> AV. Buchan I, et al. Effect of breast feeding on risk of </w:t>
      </w:r>
      <w:proofErr w:type="spellStart"/>
      <w:r w:rsidRPr="00D5724D">
        <w:t>coeliac</w:t>
      </w:r>
      <w:proofErr w:type="spellEnd"/>
      <w:r w:rsidRPr="00D5724D">
        <w:t xml:space="preserve"> disease: a systematic review and meta-analysis of observational studies. </w:t>
      </w:r>
      <w:proofErr w:type="gramStart"/>
      <w:r w:rsidRPr="00D5724D">
        <w:t xml:space="preserve">Arch </w:t>
      </w:r>
      <w:proofErr w:type="spellStart"/>
      <w:r w:rsidRPr="00D5724D">
        <w:t>Dis</w:t>
      </w:r>
      <w:proofErr w:type="spellEnd"/>
      <w:r w:rsidRPr="00D5724D">
        <w:t xml:space="preserve"> Child.</w:t>
      </w:r>
      <w:proofErr w:type="gramEnd"/>
      <w:r w:rsidRPr="00D5724D">
        <w:t xml:space="preserve"> 2006</w:t>
      </w:r>
      <w:proofErr w:type="gramStart"/>
      <w:r w:rsidRPr="00D5724D">
        <w:t>;91:39</w:t>
      </w:r>
      <w:proofErr w:type="gramEnd"/>
      <w:r w:rsidRPr="00D5724D">
        <w:t>–43. [</w:t>
      </w:r>
      <w:hyperlink r:id="rId96" w:history="1">
        <w:r w:rsidRPr="00D5724D">
          <w:t>PMC free article</w:t>
        </w:r>
      </w:hyperlink>
      <w:r w:rsidRPr="00D5724D">
        <w:t>][</w:t>
      </w:r>
      <w:proofErr w:type="spellStart"/>
      <w:r w:rsidRPr="00D5724D">
        <w:fldChar w:fldCharType="begin"/>
      </w:r>
      <w:r w:rsidRPr="00D5724D">
        <w:instrText xml:space="preserve"> HYPERLINK "http://www.ncbi.nlm.nih.gov/pubmed/16287899"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9. Gillman MW. </w:t>
      </w:r>
      <w:proofErr w:type="spellStart"/>
      <w:proofErr w:type="gramStart"/>
      <w:r w:rsidRPr="00D5724D">
        <w:t>Rifas-Shiman</w:t>
      </w:r>
      <w:proofErr w:type="spellEnd"/>
      <w:r w:rsidRPr="00D5724D">
        <w:t xml:space="preserve"> SL. </w:t>
      </w:r>
      <w:proofErr w:type="spellStart"/>
      <w:r w:rsidRPr="00D5724D">
        <w:t>Camargo</w:t>
      </w:r>
      <w:proofErr w:type="spellEnd"/>
      <w:r w:rsidRPr="00D5724D">
        <w:t xml:space="preserve"> CA, </w:t>
      </w:r>
      <w:proofErr w:type="spellStart"/>
      <w:r w:rsidRPr="00D5724D">
        <w:t>Jr</w:t>
      </w:r>
      <w:proofErr w:type="spellEnd"/>
      <w:r w:rsidRPr="00D5724D">
        <w:t>, et al. Risk of overweight among adolescents who were breastfed as infants.</w:t>
      </w:r>
      <w:proofErr w:type="gramEnd"/>
      <w:r w:rsidRPr="00D5724D">
        <w:t xml:space="preserve"> </w:t>
      </w:r>
      <w:proofErr w:type="gramStart"/>
      <w:r w:rsidRPr="00D5724D">
        <w:t>JAMA.</w:t>
      </w:r>
      <w:proofErr w:type="gramEnd"/>
      <w:r w:rsidRPr="00D5724D">
        <w:t xml:space="preserve"> 2001</w:t>
      </w:r>
      <w:proofErr w:type="gramStart"/>
      <w:r w:rsidRPr="00D5724D">
        <w:t>;285:2461</w:t>
      </w:r>
      <w:proofErr w:type="gramEnd"/>
      <w:r w:rsidRPr="00D5724D">
        <w:t>–2467.[</w:t>
      </w:r>
      <w:proofErr w:type="spellStart"/>
      <w:r w:rsidRPr="00D5724D">
        <w:fldChar w:fldCharType="begin"/>
      </w:r>
      <w:r w:rsidRPr="00D5724D">
        <w:instrText xml:space="preserve"> HYPERLINK "http://www.ncbi.nlm.nih.gov/pubmed/11368698"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lastRenderedPageBreak/>
        <w:t xml:space="preserve">10. Owen CG. Martin RM. </w:t>
      </w:r>
      <w:proofErr w:type="spellStart"/>
      <w:r w:rsidRPr="00D5724D">
        <w:t>Whincup</w:t>
      </w:r>
      <w:proofErr w:type="spellEnd"/>
      <w:r w:rsidRPr="00D5724D">
        <w:t xml:space="preserve"> PH, et al. Effect of infant feeding on the risk of obesity across the life course: a quantitative review of published evidence. </w:t>
      </w:r>
      <w:proofErr w:type="gramStart"/>
      <w:r w:rsidRPr="00D5724D">
        <w:t>Pediatrics.</w:t>
      </w:r>
      <w:proofErr w:type="gramEnd"/>
      <w:r w:rsidRPr="00D5724D">
        <w:t xml:space="preserve"> 2005</w:t>
      </w:r>
      <w:proofErr w:type="gramStart"/>
      <w:r w:rsidRPr="00D5724D">
        <w:t>;115:1367</w:t>
      </w:r>
      <w:proofErr w:type="gramEnd"/>
      <w:r w:rsidRPr="00D5724D">
        <w:t>–1377.[</w:t>
      </w:r>
      <w:proofErr w:type="spellStart"/>
      <w:r w:rsidRPr="00D5724D">
        <w:fldChar w:fldCharType="begin"/>
      </w:r>
      <w:r w:rsidRPr="00D5724D">
        <w:instrText xml:space="preserve"> HYPERLINK "http://www.ncbi.nlm.nih.gov/pubmed/15867049"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11. Owen CG. </w:t>
      </w:r>
      <w:proofErr w:type="spellStart"/>
      <w:r w:rsidRPr="00D5724D">
        <w:t>Whincup</w:t>
      </w:r>
      <w:proofErr w:type="spellEnd"/>
      <w:r w:rsidRPr="00D5724D">
        <w:t xml:space="preserve"> PH. Kaye SJ, et al. Does initial breastfeeding lead to lower blood cholesterol in adult life? </w:t>
      </w:r>
      <w:proofErr w:type="gramStart"/>
      <w:r w:rsidRPr="00D5724D">
        <w:t>A quantitative review of the evidence.</w:t>
      </w:r>
      <w:proofErr w:type="gramEnd"/>
      <w:r w:rsidRPr="00D5724D">
        <w:t xml:space="preserve"> </w:t>
      </w:r>
      <w:proofErr w:type="gramStart"/>
      <w:r w:rsidRPr="00D5724D">
        <w:t xml:space="preserve">Am J </w:t>
      </w:r>
      <w:proofErr w:type="spellStart"/>
      <w:r w:rsidRPr="00D5724D">
        <w:t>Clin</w:t>
      </w:r>
      <w:proofErr w:type="spellEnd"/>
      <w:r w:rsidRPr="00D5724D">
        <w:t xml:space="preserve"> </w:t>
      </w:r>
      <w:proofErr w:type="spellStart"/>
      <w:r w:rsidRPr="00D5724D">
        <w:t>Nutr</w:t>
      </w:r>
      <w:proofErr w:type="spellEnd"/>
      <w:r w:rsidRPr="00D5724D">
        <w:t>.</w:t>
      </w:r>
      <w:proofErr w:type="gramEnd"/>
      <w:r w:rsidRPr="00D5724D">
        <w:t xml:space="preserve"> 2008</w:t>
      </w:r>
      <w:proofErr w:type="gramStart"/>
      <w:r w:rsidRPr="00D5724D">
        <w:t>;88:305</w:t>
      </w:r>
      <w:proofErr w:type="gramEnd"/>
      <w:r w:rsidRPr="00D5724D">
        <w:t>–314.[</w:t>
      </w:r>
      <w:proofErr w:type="spellStart"/>
      <w:r w:rsidRPr="00D5724D">
        <w:fldChar w:fldCharType="begin"/>
      </w:r>
      <w:r w:rsidRPr="00D5724D">
        <w:instrText xml:space="preserve"> HYPERLINK "http://www.ncbi.nlm.nih.gov/pubmed/18689365"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12. Owen CG. Martin RM. </w:t>
      </w:r>
      <w:proofErr w:type="spellStart"/>
      <w:r w:rsidRPr="00D5724D">
        <w:t>Whincup</w:t>
      </w:r>
      <w:proofErr w:type="spellEnd"/>
      <w:r w:rsidRPr="00D5724D">
        <w:t xml:space="preserve"> PH, et al. Does breastfeeding influence risk of type 2 diabetes in later life? </w:t>
      </w:r>
      <w:proofErr w:type="gramStart"/>
      <w:r w:rsidRPr="00D5724D">
        <w:t>A quantitative analysis of published evidence.</w:t>
      </w:r>
      <w:proofErr w:type="gramEnd"/>
      <w:r w:rsidRPr="00D5724D">
        <w:t xml:space="preserve"> </w:t>
      </w:r>
      <w:proofErr w:type="gramStart"/>
      <w:r w:rsidRPr="00D5724D">
        <w:t xml:space="preserve">Am J </w:t>
      </w:r>
      <w:proofErr w:type="spellStart"/>
      <w:r w:rsidRPr="00D5724D">
        <w:t>Clin</w:t>
      </w:r>
      <w:proofErr w:type="spellEnd"/>
      <w:r w:rsidRPr="00D5724D">
        <w:t xml:space="preserve"> </w:t>
      </w:r>
      <w:proofErr w:type="spellStart"/>
      <w:r w:rsidRPr="00D5724D">
        <w:t>Nutr</w:t>
      </w:r>
      <w:proofErr w:type="spellEnd"/>
      <w:r w:rsidRPr="00D5724D">
        <w:t>.</w:t>
      </w:r>
      <w:proofErr w:type="gramEnd"/>
      <w:r w:rsidRPr="00D5724D">
        <w:t xml:space="preserve"> 2006</w:t>
      </w:r>
      <w:proofErr w:type="gramStart"/>
      <w:r w:rsidRPr="00D5724D">
        <w:t>;84:1043</w:t>
      </w:r>
      <w:proofErr w:type="gramEnd"/>
      <w:r w:rsidRPr="00D5724D">
        <w:t>–1054.[</w:t>
      </w:r>
      <w:proofErr w:type="spellStart"/>
      <w:r w:rsidRPr="00D5724D">
        <w:fldChar w:fldCharType="begin"/>
      </w:r>
      <w:r w:rsidRPr="00D5724D">
        <w:instrText xml:space="preserve"> HYPERLINK "http://www.ncbi.nlm.nih.gov/pubmed/17093156"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13. Newburg DS. </w:t>
      </w:r>
      <w:proofErr w:type="gramStart"/>
      <w:r w:rsidRPr="00D5724D">
        <w:t>Walker WA.</w:t>
      </w:r>
      <w:proofErr w:type="gramEnd"/>
      <w:r w:rsidRPr="00D5724D">
        <w:t xml:space="preserve"> </w:t>
      </w:r>
      <w:proofErr w:type="gramStart"/>
      <w:r w:rsidRPr="00D5724D">
        <w:t>Protection of the neonate by the innate immune system of developing gut and of human milk.</w:t>
      </w:r>
      <w:proofErr w:type="gramEnd"/>
      <w:r w:rsidRPr="00D5724D">
        <w:t xml:space="preserve"> </w:t>
      </w:r>
      <w:proofErr w:type="spellStart"/>
      <w:r w:rsidRPr="00D5724D">
        <w:t>Pediatr</w:t>
      </w:r>
      <w:proofErr w:type="spellEnd"/>
      <w:r w:rsidRPr="00D5724D">
        <w:t xml:space="preserve"> Res. 2007</w:t>
      </w:r>
      <w:proofErr w:type="gramStart"/>
      <w:r w:rsidRPr="00D5724D">
        <w:t>;61:2</w:t>
      </w:r>
      <w:proofErr w:type="gramEnd"/>
      <w:r w:rsidRPr="00D5724D">
        <w:t>–8.[</w:t>
      </w:r>
      <w:proofErr w:type="spellStart"/>
      <w:r w:rsidRPr="00D5724D">
        <w:fldChar w:fldCharType="begin"/>
      </w:r>
      <w:r w:rsidRPr="00D5724D">
        <w:instrText xml:space="preserve"> HYPERLINK "http://www.ncbi.nlm.nih.gov/pubmed/17211132"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14. Goldman AS. Garza C. Nichols BL, et al. Immunologic factors in human milk during the first year of lactation. </w:t>
      </w:r>
      <w:proofErr w:type="gramStart"/>
      <w:r w:rsidRPr="00D5724D">
        <w:t xml:space="preserve">J </w:t>
      </w:r>
      <w:proofErr w:type="spellStart"/>
      <w:r w:rsidRPr="00D5724D">
        <w:t>Pediatr</w:t>
      </w:r>
      <w:proofErr w:type="spellEnd"/>
      <w:r w:rsidRPr="00D5724D">
        <w:t>.</w:t>
      </w:r>
      <w:proofErr w:type="gramEnd"/>
      <w:r w:rsidRPr="00D5724D">
        <w:t xml:space="preserve"> 1982</w:t>
      </w:r>
      <w:proofErr w:type="gramStart"/>
      <w:r w:rsidRPr="00D5724D">
        <w:t>;100:563</w:t>
      </w:r>
      <w:proofErr w:type="gramEnd"/>
      <w:r w:rsidRPr="00D5724D">
        <w:t>–567.[</w:t>
      </w:r>
      <w:proofErr w:type="spellStart"/>
      <w:r w:rsidRPr="00D5724D">
        <w:fldChar w:fldCharType="begin"/>
      </w:r>
      <w:r w:rsidRPr="00D5724D">
        <w:instrText xml:space="preserve"> HYPERLINK "http://www.ncbi.nlm.nih.gov/pubmed/6977634"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15. Gross SJ. Buckley RH. </w:t>
      </w:r>
      <w:proofErr w:type="spellStart"/>
      <w:r w:rsidRPr="00D5724D">
        <w:t>Wakil</w:t>
      </w:r>
      <w:proofErr w:type="spellEnd"/>
      <w:r w:rsidRPr="00D5724D">
        <w:t xml:space="preserve"> SS, et al. Elevated </w:t>
      </w:r>
      <w:proofErr w:type="spellStart"/>
      <w:r w:rsidRPr="00D5724D">
        <w:t>IgA</w:t>
      </w:r>
      <w:proofErr w:type="spellEnd"/>
      <w:r w:rsidRPr="00D5724D">
        <w:t xml:space="preserve"> concentration in milk produced by mothers delivered of preterm infants. </w:t>
      </w:r>
      <w:proofErr w:type="gramStart"/>
      <w:r w:rsidRPr="00D5724D">
        <w:t xml:space="preserve">J </w:t>
      </w:r>
      <w:proofErr w:type="spellStart"/>
      <w:r w:rsidRPr="00D5724D">
        <w:t>Pediatr</w:t>
      </w:r>
      <w:proofErr w:type="spellEnd"/>
      <w:r w:rsidRPr="00D5724D">
        <w:t>.</w:t>
      </w:r>
      <w:proofErr w:type="gramEnd"/>
      <w:r w:rsidRPr="00D5724D">
        <w:t xml:space="preserve"> 1981</w:t>
      </w:r>
      <w:proofErr w:type="gramStart"/>
      <w:r w:rsidRPr="00D5724D">
        <w:t>;99:389</w:t>
      </w:r>
      <w:proofErr w:type="gramEnd"/>
      <w:r w:rsidRPr="00D5724D">
        <w:t>–393.[</w:t>
      </w:r>
      <w:proofErr w:type="spellStart"/>
      <w:r w:rsidRPr="00D5724D">
        <w:fldChar w:fldCharType="begin"/>
      </w:r>
      <w:r w:rsidRPr="00D5724D">
        <w:instrText xml:space="preserve"> HYPERLINK "http://www.ncbi.nlm.nih.gov/pubmed/7264792"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16. </w:t>
      </w:r>
      <w:proofErr w:type="spellStart"/>
      <w:r w:rsidRPr="00D5724D">
        <w:t>Jia</w:t>
      </w:r>
      <w:proofErr w:type="spellEnd"/>
      <w:r w:rsidRPr="00D5724D">
        <w:t xml:space="preserve"> HP. </w:t>
      </w:r>
      <w:proofErr w:type="spellStart"/>
      <w:r w:rsidRPr="00D5724D">
        <w:t>Starner</w:t>
      </w:r>
      <w:proofErr w:type="spellEnd"/>
      <w:r w:rsidRPr="00D5724D">
        <w:t xml:space="preserve"> T. Ackermann M, et al. Abundant human beta-defensin-1 expression in milk and mammary gland epithelium. </w:t>
      </w:r>
      <w:proofErr w:type="gramStart"/>
      <w:r w:rsidRPr="00D5724D">
        <w:t xml:space="preserve">J </w:t>
      </w:r>
      <w:proofErr w:type="spellStart"/>
      <w:r w:rsidRPr="00D5724D">
        <w:t>Pediatr</w:t>
      </w:r>
      <w:proofErr w:type="spellEnd"/>
      <w:r w:rsidRPr="00D5724D">
        <w:t>.</w:t>
      </w:r>
      <w:proofErr w:type="gramEnd"/>
      <w:r w:rsidRPr="00D5724D">
        <w:t xml:space="preserve"> 2001</w:t>
      </w:r>
      <w:proofErr w:type="gramStart"/>
      <w:r w:rsidRPr="00D5724D">
        <w:t>;138:109</w:t>
      </w:r>
      <w:proofErr w:type="gramEnd"/>
      <w:r w:rsidRPr="00D5724D">
        <w:t>–112.[</w:t>
      </w:r>
      <w:proofErr w:type="spellStart"/>
      <w:r w:rsidRPr="00D5724D">
        <w:fldChar w:fldCharType="begin"/>
      </w:r>
      <w:r w:rsidRPr="00D5724D">
        <w:instrText xml:space="preserve"> HYPERLINK "http://www.ncbi.nlm.nih.gov/pubmed/11148522"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17. Kuhn L. </w:t>
      </w:r>
      <w:proofErr w:type="spellStart"/>
      <w:r w:rsidRPr="00D5724D">
        <w:t>Trabattoni</w:t>
      </w:r>
      <w:proofErr w:type="spellEnd"/>
      <w:r w:rsidRPr="00D5724D">
        <w:t xml:space="preserve"> D. </w:t>
      </w:r>
      <w:proofErr w:type="spellStart"/>
      <w:r w:rsidRPr="00D5724D">
        <w:t>Kankasa</w:t>
      </w:r>
      <w:proofErr w:type="spellEnd"/>
      <w:r w:rsidRPr="00D5724D">
        <w:t xml:space="preserve"> C, et al. Alpha-</w:t>
      </w:r>
      <w:proofErr w:type="spellStart"/>
      <w:r w:rsidRPr="00D5724D">
        <w:t>defensins</w:t>
      </w:r>
      <w:proofErr w:type="spellEnd"/>
      <w:r w:rsidRPr="00D5724D">
        <w:t xml:space="preserve"> in the prevention of HIV transmission among breastfed infants. </w:t>
      </w:r>
      <w:proofErr w:type="gramStart"/>
      <w:r w:rsidRPr="00D5724D">
        <w:t xml:space="preserve">J </w:t>
      </w:r>
      <w:proofErr w:type="spellStart"/>
      <w:r w:rsidRPr="00D5724D">
        <w:t>Acquir</w:t>
      </w:r>
      <w:proofErr w:type="spellEnd"/>
      <w:r w:rsidRPr="00D5724D">
        <w:t xml:space="preserve"> Immune </w:t>
      </w:r>
      <w:proofErr w:type="spellStart"/>
      <w:r w:rsidRPr="00D5724D">
        <w:t>Defic</w:t>
      </w:r>
      <w:proofErr w:type="spellEnd"/>
      <w:r w:rsidRPr="00D5724D">
        <w:t xml:space="preserve"> </w:t>
      </w:r>
      <w:proofErr w:type="spellStart"/>
      <w:r w:rsidRPr="00D5724D">
        <w:t>Syndr</w:t>
      </w:r>
      <w:proofErr w:type="spellEnd"/>
      <w:r w:rsidRPr="00D5724D">
        <w:t>.</w:t>
      </w:r>
      <w:proofErr w:type="gramEnd"/>
      <w:r w:rsidRPr="00D5724D">
        <w:t xml:space="preserve"> 2005</w:t>
      </w:r>
      <w:proofErr w:type="gramStart"/>
      <w:r w:rsidRPr="00D5724D">
        <w:t>;39:138</w:t>
      </w:r>
      <w:proofErr w:type="gramEnd"/>
      <w:r w:rsidRPr="00D5724D">
        <w:t>–142. [</w:t>
      </w:r>
      <w:hyperlink r:id="rId97" w:history="1">
        <w:r w:rsidRPr="00D5724D">
          <w:t>PMC free article</w:t>
        </w:r>
      </w:hyperlink>
      <w:r w:rsidRPr="00D5724D">
        <w:t>][</w:t>
      </w:r>
      <w:proofErr w:type="spellStart"/>
      <w:r w:rsidRPr="00D5724D">
        <w:fldChar w:fldCharType="begin"/>
      </w:r>
      <w:r w:rsidRPr="00D5724D">
        <w:instrText xml:space="preserve"> HYPERLINK "http://www.ncbi.nlm.nih.gov/pubmed/15905728"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18. </w:t>
      </w:r>
      <w:proofErr w:type="spellStart"/>
      <w:r w:rsidRPr="00D5724D">
        <w:t>Rautava</w:t>
      </w:r>
      <w:proofErr w:type="spellEnd"/>
      <w:r w:rsidRPr="00D5724D">
        <w:t xml:space="preserve"> S. </w:t>
      </w:r>
      <w:proofErr w:type="spellStart"/>
      <w:r w:rsidRPr="00D5724D">
        <w:t>Ruuskanen</w:t>
      </w:r>
      <w:proofErr w:type="spellEnd"/>
      <w:r w:rsidRPr="00D5724D">
        <w:t xml:space="preserve"> O. </w:t>
      </w:r>
      <w:proofErr w:type="spellStart"/>
      <w:r w:rsidRPr="00D5724D">
        <w:t>Ouwehand</w:t>
      </w:r>
      <w:proofErr w:type="spellEnd"/>
      <w:r w:rsidRPr="00D5724D">
        <w:t xml:space="preserve"> A, et al. </w:t>
      </w:r>
      <w:proofErr w:type="gramStart"/>
      <w:r w:rsidRPr="00D5724D">
        <w:t>The hygiene hypothesis of atopic disease—an extended version.</w:t>
      </w:r>
      <w:proofErr w:type="gramEnd"/>
      <w:r w:rsidRPr="00D5724D">
        <w:t xml:space="preserve"> </w:t>
      </w:r>
      <w:proofErr w:type="gramStart"/>
      <w:r w:rsidRPr="00D5724D">
        <w:t xml:space="preserve">J </w:t>
      </w:r>
      <w:proofErr w:type="spellStart"/>
      <w:r w:rsidRPr="00D5724D">
        <w:t>Pediatr</w:t>
      </w:r>
      <w:proofErr w:type="spellEnd"/>
      <w:r w:rsidRPr="00D5724D">
        <w:t xml:space="preserve"> </w:t>
      </w:r>
      <w:proofErr w:type="spellStart"/>
      <w:r w:rsidRPr="00D5724D">
        <w:t>Gastroenterol</w:t>
      </w:r>
      <w:proofErr w:type="spellEnd"/>
      <w:r w:rsidRPr="00D5724D">
        <w:t xml:space="preserve"> </w:t>
      </w:r>
      <w:proofErr w:type="spellStart"/>
      <w:r w:rsidRPr="00D5724D">
        <w:t>Nutr</w:t>
      </w:r>
      <w:proofErr w:type="spellEnd"/>
      <w:r w:rsidRPr="00D5724D">
        <w:t>.</w:t>
      </w:r>
      <w:proofErr w:type="gramEnd"/>
      <w:r w:rsidRPr="00D5724D">
        <w:t xml:space="preserve"> 2004</w:t>
      </w:r>
      <w:proofErr w:type="gramStart"/>
      <w:r w:rsidRPr="00D5724D">
        <w:t>;38:378</w:t>
      </w:r>
      <w:proofErr w:type="gramEnd"/>
      <w:r w:rsidRPr="00D5724D">
        <w:t>–388.[</w:t>
      </w:r>
      <w:proofErr w:type="spellStart"/>
      <w:r w:rsidRPr="00D5724D">
        <w:fldChar w:fldCharType="begin"/>
      </w:r>
      <w:r w:rsidRPr="00D5724D">
        <w:instrText xml:space="preserve"> HYPERLINK "http://www.ncbi.nlm.nih.gov/pubmed/15085015"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19. </w:t>
      </w:r>
      <w:proofErr w:type="spellStart"/>
      <w:r w:rsidRPr="00D5724D">
        <w:t>Rautava</w:t>
      </w:r>
      <w:proofErr w:type="spellEnd"/>
      <w:r w:rsidRPr="00D5724D">
        <w:t xml:space="preserve"> S. Walker WA. </w:t>
      </w:r>
      <w:proofErr w:type="spellStart"/>
      <w:r w:rsidRPr="00D5724D">
        <w:t>Commensal</w:t>
      </w:r>
      <w:proofErr w:type="spellEnd"/>
      <w:r w:rsidRPr="00D5724D">
        <w:t xml:space="preserve"> bacteria and epithelial cross talk in the developing intestine. </w:t>
      </w:r>
      <w:proofErr w:type="spellStart"/>
      <w:r w:rsidRPr="00D5724D">
        <w:t>Curr</w:t>
      </w:r>
      <w:proofErr w:type="spellEnd"/>
      <w:r w:rsidRPr="00D5724D">
        <w:t xml:space="preserve"> </w:t>
      </w:r>
      <w:proofErr w:type="spellStart"/>
      <w:r w:rsidRPr="00D5724D">
        <w:t>Gastroenterol</w:t>
      </w:r>
      <w:proofErr w:type="spellEnd"/>
      <w:r w:rsidRPr="00D5724D">
        <w:t xml:space="preserve"> Rep. 2007</w:t>
      </w:r>
      <w:proofErr w:type="gramStart"/>
      <w:r w:rsidRPr="00D5724D">
        <w:t>;9:385</w:t>
      </w:r>
      <w:proofErr w:type="gramEnd"/>
      <w:r w:rsidRPr="00D5724D">
        <w:t>–392. [</w:t>
      </w:r>
      <w:hyperlink r:id="rId98" w:history="1">
        <w:r w:rsidRPr="00D5724D">
          <w:t>PMC free article</w:t>
        </w:r>
      </w:hyperlink>
      <w:r w:rsidRPr="00D5724D">
        <w:t>][</w:t>
      </w:r>
      <w:proofErr w:type="spellStart"/>
      <w:r w:rsidRPr="00D5724D">
        <w:fldChar w:fldCharType="begin"/>
      </w:r>
      <w:r w:rsidRPr="00D5724D">
        <w:instrText xml:space="preserve"> HYPERLINK "http://www.ncbi.nlm.nih.gov/pubmed/17991339"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20. Martin R. </w:t>
      </w:r>
      <w:proofErr w:type="spellStart"/>
      <w:r w:rsidRPr="00D5724D">
        <w:t>Langa</w:t>
      </w:r>
      <w:proofErr w:type="spellEnd"/>
      <w:r w:rsidRPr="00D5724D">
        <w:t xml:space="preserve"> S. </w:t>
      </w:r>
      <w:proofErr w:type="spellStart"/>
      <w:r w:rsidRPr="00D5724D">
        <w:t>Reviriego</w:t>
      </w:r>
      <w:proofErr w:type="spellEnd"/>
      <w:r w:rsidRPr="00D5724D">
        <w:t xml:space="preserve"> C, et al. Human milk is a source of lactic acid bacteria for the infant gut. </w:t>
      </w:r>
      <w:proofErr w:type="gramStart"/>
      <w:r w:rsidRPr="00D5724D">
        <w:t xml:space="preserve">J </w:t>
      </w:r>
      <w:proofErr w:type="spellStart"/>
      <w:r w:rsidRPr="00D5724D">
        <w:t>Pediatr</w:t>
      </w:r>
      <w:proofErr w:type="spellEnd"/>
      <w:r w:rsidRPr="00D5724D">
        <w:t>.</w:t>
      </w:r>
      <w:proofErr w:type="gramEnd"/>
      <w:r w:rsidRPr="00D5724D">
        <w:t xml:space="preserve"> 2003</w:t>
      </w:r>
      <w:proofErr w:type="gramStart"/>
      <w:r w:rsidRPr="00D5724D">
        <w:t>;143:754</w:t>
      </w:r>
      <w:proofErr w:type="gramEnd"/>
      <w:r w:rsidRPr="00D5724D">
        <w:t>–758.[</w:t>
      </w:r>
      <w:proofErr w:type="spellStart"/>
      <w:r w:rsidRPr="00D5724D">
        <w:fldChar w:fldCharType="begin"/>
      </w:r>
      <w:r w:rsidRPr="00D5724D">
        <w:instrText xml:space="preserve"> HYPERLINK "http://www.ncbi.nlm.nih.gov/pubmed/14657823"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21. </w:t>
      </w:r>
      <w:proofErr w:type="spellStart"/>
      <w:r w:rsidRPr="00D5724D">
        <w:t>Liepke</w:t>
      </w:r>
      <w:proofErr w:type="spellEnd"/>
      <w:r w:rsidRPr="00D5724D">
        <w:t xml:space="preserve"> C. </w:t>
      </w:r>
      <w:proofErr w:type="spellStart"/>
      <w:r w:rsidRPr="00D5724D">
        <w:t>Adermann</w:t>
      </w:r>
      <w:proofErr w:type="spellEnd"/>
      <w:r w:rsidRPr="00D5724D">
        <w:t xml:space="preserve"> K. </w:t>
      </w:r>
      <w:proofErr w:type="spellStart"/>
      <w:r w:rsidRPr="00D5724D">
        <w:t>Raida</w:t>
      </w:r>
      <w:proofErr w:type="spellEnd"/>
      <w:r w:rsidRPr="00D5724D">
        <w:t xml:space="preserve"> M, et al. Human milk provides peptides highly stimulating the growth of </w:t>
      </w:r>
      <w:proofErr w:type="spellStart"/>
      <w:r w:rsidRPr="00D5724D">
        <w:t>bifidobacteria</w:t>
      </w:r>
      <w:proofErr w:type="spellEnd"/>
      <w:r w:rsidRPr="00D5724D">
        <w:t xml:space="preserve">. </w:t>
      </w:r>
      <w:proofErr w:type="spellStart"/>
      <w:r w:rsidRPr="00D5724D">
        <w:t>Eur</w:t>
      </w:r>
      <w:proofErr w:type="spellEnd"/>
      <w:r w:rsidRPr="00D5724D">
        <w:t xml:space="preserve"> J </w:t>
      </w:r>
      <w:proofErr w:type="spellStart"/>
      <w:r w:rsidRPr="00D5724D">
        <w:t>Biochem</w:t>
      </w:r>
      <w:proofErr w:type="spellEnd"/>
      <w:r w:rsidRPr="00D5724D">
        <w:t>. 2002</w:t>
      </w:r>
      <w:proofErr w:type="gramStart"/>
      <w:r w:rsidRPr="00D5724D">
        <w:t>;269:712</w:t>
      </w:r>
      <w:proofErr w:type="gramEnd"/>
      <w:r w:rsidRPr="00D5724D">
        <w:t>–718.[</w:t>
      </w:r>
      <w:proofErr w:type="spellStart"/>
      <w:r w:rsidRPr="00D5724D">
        <w:fldChar w:fldCharType="begin"/>
      </w:r>
      <w:r w:rsidRPr="00D5724D">
        <w:instrText xml:space="preserve"> HYPERLINK "http://www.ncbi.nlm.nih.gov/pubmed/11856332"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22. </w:t>
      </w:r>
      <w:proofErr w:type="spellStart"/>
      <w:r w:rsidRPr="00D5724D">
        <w:t>Harmsen</w:t>
      </w:r>
      <w:proofErr w:type="spellEnd"/>
      <w:r w:rsidRPr="00D5724D">
        <w:t xml:space="preserve"> HJ. </w:t>
      </w:r>
      <w:proofErr w:type="spellStart"/>
      <w:r w:rsidRPr="00D5724D">
        <w:t>Wildeboer-Veloo</w:t>
      </w:r>
      <w:proofErr w:type="spellEnd"/>
      <w:r w:rsidRPr="00D5724D">
        <w:t xml:space="preserve"> AC. </w:t>
      </w:r>
      <w:proofErr w:type="spellStart"/>
      <w:r w:rsidRPr="00D5724D">
        <w:t>Raangs</w:t>
      </w:r>
      <w:proofErr w:type="spellEnd"/>
      <w:r w:rsidRPr="00D5724D">
        <w:t xml:space="preserve"> GC, et al. </w:t>
      </w:r>
      <w:proofErr w:type="gramStart"/>
      <w:r w:rsidRPr="00D5724D">
        <w:t xml:space="preserve">A </w:t>
      </w:r>
      <w:proofErr w:type="spellStart"/>
      <w:r w:rsidRPr="00D5724D">
        <w:t>nalysis</w:t>
      </w:r>
      <w:proofErr w:type="spellEnd"/>
      <w:r w:rsidRPr="00D5724D">
        <w:t xml:space="preserve"> of intestinal flora development in breast-fed and formula-fed infants by using molecular identification and detection methods.</w:t>
      </w:r>
      <w:proofErr w:type="gramEnd"/>
      <w:r w:rsidRPr="00D5724D">
        <w:t xml:space="preserve"> </w:t>
      </w:r>
      <w:proofErr w:type="gramStart"/>
      <w:r w:rsidRPr="00D5724D">
        <w:t xml:space="preserve">J </w:t>
      </w:r>
      <w:proofErr w:type="spellStart"/>
      <w:r w:rsidRPr="00D5724D">
        <w:t>Pediatr</w:t>
      </w:r>
      <w:proofErr w:type="spellEnd"/>
      <w:r w:rsidRPr="00D5724D">
        <w:t xml:space="preserve"> </w:t>
      </w:r>
      <w:proofErr w:type="spellStart"/>
      <w:r w:rsidRPr="00D5724D">
        <w:t>Gastroenterol</w:t>
      </w:r>
      <w:proofErr w:type="spellEnd"/>
      <w:r w:rsidRPr="00D5724D">
        <w:t xml:space="preserve"> </w:t>
      </w:r>
      <w:proofErr w:type="spellStart"/>
      <w:r w:rsidRPr="00D5724D">
        <w:t>Nutr</w:t>
      </w:r>
      <w:proofErr w:type="spellEnd"/>
      <w:r w:rsidRPr="00D5724D">
        <w:t>.</w:t>
      </w:r>
      <w:proofErr w:type="gramEnd"/>
      <w:r w:rsidRPr="00D5724D">
        <w:t xml:space="preserve"> 2000</w:t>
      </w:r>
      <w:proofErr w:type="gramStart"/>
      <w:r w:rsidRPr="00D5724D">
        <w:t>;30:61</w:t>
      </w:r>
      <w:proofErr w:type="gramEnd"/>
      <w:r w:rsidRPr="00D5724D">
        <w:t>–67.[</w:t>
      </w:r>
      <w:proofErr w:type="spellStart"/>
      <w:r w:rsidRPr="00D5724D">
        <w:fldChar w:fldCharType="begin"/>
      </w:r>
      <w:r w:rsidRPr="00D5724D">
        <w:instrText xml:space="preserve"> HYPERLINK "http://www.ncbi.nlm.nih.gov/pubmed/10630441"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23. </w:t>
      </w:r>
      <w:proofErr w:type="spellStart"/>
      <w:r w:rsidRPr="00D5724D">
        <w:t>Backhed</w:t>
      </w:r>
      <w:proofErr w:type="spellEnd"/>
      <w:r w:rsidRPr="00D5724D">
        <w:t xml:space="preserve"> F. Meijer L. </w:t>
      </w:r>
      <w:proofErr w:type="spellStart"/>
      <w:r w:rsidRPr="00D5724D">
        <w:t>Normark</w:t>
      </w:r>
      <w:proofErr w:type="spellEnd"/>
      <w:r w:rsidRPr="00D5724D">
        <w:t xml:space="preserve"> S, et al. TLR4-dependent recognition of </w:t>
      </w:r>
      <w:proofErr w:type="spellStart"/>
      <w:r w:rsidRPr="00D5724D">
        <w:t>lipopolysaccharide</w:t>
      </w:r>
      <w:proofErr w:type="spellEnd"/>
      <w:r w:rsidRPr="00D5724D">
        <w:t xml:space="preserve"> by epithelial cells requires sCD14. </w:t>
      </w:r>
      <w:proofErr w:type="gramStart"/>
      <w:r w:rsidRPr="00D5724D">
        <w:t xml:space="preserve">Cell </w:t>
      </w:r>
      <w:proofErr w:type="spellStart"/>
      <w:r w:rsidRPr="00D5724D">
        <w:t>Microbiol</w:t>
      </w:r>
      <w:proofErr w:type="spellEnd"/>
      <w:r w:rsidRPr="00D5724D">
        <w:t>.</w:t>
      </w:r>
      <w:proofErr w:type="gramEnd"/>
      <w:r w:rsidRPr="00D5724D">
        <w:t xml:space="preserve"> 2002</w:t>
      </w:r>
      <w:proofErr w:type="gramStart"/>
      <w:r w:rsidRPr="00D5724D">
        <w:t>;4:493</w:t>
      </w:r>
      <w:proofErr w:type="gramEnd"/>
      <w:r w:rsidRPr="00D5724D">
        <w:t>–501.[</w:t>
      </w:r>
      <w:proofErr w:type="spellStart"/>
      <w:r w:rsidRPr="00D5724D">
        <w:fldChar w:fldCharType="begin"/>
      </w:r>
      <w:r w:rsidRPr="00D5724D">
        <w:instrText xml:space="preserve"> HYPERLINK "http://www.ncbi.nlm.nih.gov/pubmed/12174084"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24. </w:t>
      </w:r>
      <w:proofErr w:type="spellStart"/>
      <w:r w:rsidRPr="00D5724D">
        <w:t>Labeta</w:t>
      </w:r>
      <w:proofErr w:type="spellEnd"/>
      <w:r w:rsidRPr="00D5724D">
        <w:t xml:space="preserve"> MO. Vidal K. </w:t>
      </w:r>
      <w:proofErr w:type="spellStart"/>
      <w:r w:rsidRPr="00D5724D">
        <w:t>Nores</w:t>
      </w:r>
      <w:proofErr w:type="spellEnd"/>
      <w:r w:rsidRPr="00D5724D">
        <w:t xml:space="preserve"> JE, et al. Innate recognition of bacteria in human milk is mediated by a milk-derived highly expressed pattern recognition receptor, soluble CD14. J Exp Med. 2000</w:t>
      </w:r>
      <w:proofErr w:type="gramStart"/>
      <w:r w:rsidRPr="00D5724D">
        <w:t>;191:1807</w:t>
      </w:r>
      <w:proofErr w:type="gramEnd"/>
      <w:r w:rsidRPr="00D5724D">
        <w:t>–1812. [</w:t>
      </w:r>
      <w:hyperlink r:id="rId99" w:history="1">
        <w:r w:rsidRPr="00D5724D">
          <w:t>PMC free article</w:t>
        </w:r>
      </w:hyperlink>
      <w:r w:rsidRPr="00D5724D">
        <w:t>][</w:t>
      </w:r>
      <w:proofErr w:type="spellStart"/>
      <w:r w:rsidRPr="00D5724D">
        <w:fldChar w:fldCharType="begin"/>
      </w:r>
      <w:r w:rsidRPr="00D5724D">
        <w:instrText xml:space="preserve"> HYPERLINK "http://www.ncbi.nlm.nih.gov/pubmed/10811873"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lastRenderedPageBreak/>
        <w:t xml:space="preserve">25. Jones CA. Holloway JA. </w:t>
      </w:r>
      <w:proofErr w:type="spellStart"/>
      <w:r w:rsidRPr="00D5724D">
        <w:t>Popplewell</w:t>
      </w:r>
      <w:proofErr w:type="spellEnd"/>
      <w:r w:rsidRPr="00D5724D">
        <w:t xml:space="preserve"> EJ, et al. Reduced soluble CD14 levels in amniotic fluid and breast milk are associated with the subsequent development of </w:t>
      </w:r>
      <w:proofErr w:type="spellStart"/>
      <w:r w:rsidRPr="00D5724D">
        <w:t>atopy</w:t>
      </w:r>
      <w:proofErr w:type="spellEnd"/>
      <w:r w:rsidRPr="00D5724D">
        <w:t xml:space="preserve">, eczema, or both. </w:t>
      </w:r>
      <w:proofErr w:type="gramStart"/>
      <w:r w:rsidRPr="00D5724D">
        <w:t xml:space="preserve">J Allergy </w:t>
      </w:r>
      <w:proofErr w:type="spellStart"/>
      <w:r w:rsidRPr="00D5724D">
        <w:t>Clin</w:t>
      </w:r>
      <w:proofErr w:type="spellEnd"/>
      <w:r w:rsidRPr="00D5724D">
        <w:t xml:space="preserve"> </w:t>
      </w:r>
      <w:proofErr w:type="spellStart"/>
      <w:r w:rsidRPr="00D5724D">
        <w:t>Immunol</w:t>
      </w:r>
      <w:proofErr w:type="spellEnd"/>
      <w:r w:rsidRPr="00D5724D">
        <w:t>.</w:t>
      </w:r>
      <w:proofErr w:type="gramEnd"/>
      <w:r w:rsidRPr="00D5724D">
        <w:t xml:space="preserve"> 2002</w:t>
      </w:r>
      <w:proofErr w:type="gramStart"/>
      <w:r w:rsidRPr="00D5724D">
        <w:t>;109:858</w:t>
      </w:r>
      <w:proofErr w:type="gramEnd"/>
      <w:r w:rsidRPr="00D5724D">
        <w:t>–866.[</w:t>
      </w:r>
      <w:proofErr w:type="spellStart"/>
      <w:r w:rsidRPr="00D5724D">
        <w:fldChar w:fldCharType="begin"/>
      </w:r>
      <w:r w:rsidRPr="00D5724D">
        <w:instrText xml:space="preserve"> HYPERLINK "http://www.ncbi.nlm.nih.gov/pubmed/11994712"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26. </w:t>
      </w:r>
      <w:proofErr w:type="spellStart"/>
      <w:r w:rsidRPr="00D5724D">
        <w:t>Savilahti</w:t>
      </w:r>
      <w:proofErr w:type="spellEnd"/>
      <w:r w:rsidRPr="00D5724D">
        <w:t xml:space="preserve"> E. </w:t>
      </w:r>
      <w:proofErr w:type="spellStart"/>
      <w:r w:rsidRPr="00D5724D">
        <w:t>Siltanen</w:t>
      </w:r>
      <w:proofErr w:type="spellEnd"/>
      <w:r w:rsidRPr="00D5724D">
        <w:t xml:space="preserve"> M. </w:t>
      </w:r>
      <w:proofErr w:type="spellStart"/>
      <w:r w:rsidRPr="00D5724D">
        <w:t>Kajosaari</w:t>
      </w:r>
      <w:proofErr w:type="spellEnd"/>
      <w:r w:rsidRPr="00D5724D">
        <w:t xml:space="preserve"> M, et al. </w:t>
      </w:r>
      <w:proofErr w:type="spellStart"/>
      <w:r w:rsidRPr="00D5724D">
        <w:t>IgA</w:t>
      </w:r>
      <w:proofErr w:type="spellEnd"/>
      <w:r w:rsidRPr="00D5724D">
        <w:t xml:space="preserve"> antibodies, TGF-beta1 and -beta2, and soluble CD14 in the </w:t>
      </w:r>
      <w:proofErr w:type="spellStart"/>
      <w:r w:rsidRPr="00D5724D">
        <w:t>colostrum</w:t>
      </w:r>
      <w:proofErr w:type="spellEnd"/>
      <w:r w:rsidRPr="00D5724D">
        <w:t xml:space="preserve"> and development of </w:t>
      </w:r>
      <w:proofErr w:type="spellStart"/>
      <w:r w:rsidRPr="00D5724D">
        <w:t>atopy</w:t>
      </w:r>
      <w:proofErr w:type="spellEnd"/>
      <w:r w:rsidRPr="00D5724D">
        <w:t xml:space="preserve"> by age 4. </w:t>
      </w:r>
      <w:proofErr w:type="spellStart"/>
      <w:r w:rsidRPr="00D5724D">
        <w:t>Pediatr</w:t>
      </w:r>
      <w:proofErr w:type="spellEnd"/>
      <w:r w:rsidRPr="00D5724D">
        <w:t xml:space="preserve"> Res. 2005</w:t>
      </w:r>
      <w:proofErr w:type="gramStart"/>
      <w:r w:rsidRPr="00D5724D">
        <w:t>;58:1300</w:t>
      </w:r>
      <w:proofErr w:type="gramEnd"/>
      <w:r w:rsidRPr="00D5724D">
        <w:t>–1305.[</w:t>
      </w:r>
      <w:proofErr w:type="spellStart"/>
      <w:r w:rsidRPr="00D5724D">
        <w:fldChar w:fldCharType="begin"/>
      </w:r>
      <w:r w:rsidRPr="00D5724D">
        <w:instrText xml:space="preserve"> HYPERLINK "http://www.ncbi.nlm.nih.gov/pubmed/16306212"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27. </w:t>
      </w:r>
      <w:proofErr w:type="spellStart"/>
      <w:r w:rsidRPr="00D5724D">
        <w:t>LeBouder</w:t>
      </w:r>
      <w:proofErr w:type="spellEnd"/>
      <w:r w:rsidRPr="00D5724D">
        <w:t xml:space="preserve"> E. Rey-</w:t>
      </w:r>
      <w:proofErr w:type="spellStart"/>
      <w:r w:rsidRPr="00D5724D">
        <w:t>Nores</w:t>
      </w:r>
      <w:proofErr w:type="spellEnd"/>
      <w:r w:rsidRPr="00D5724D">
        <w:t xml:space="preserve"> JE. </w:t>
      </w:r>
      <w:proofErr w:type="spellStart"/>
      <w:r w:rsidRPr="00D5724D">
        <w:t>Raby</w:t>
      </w:r>
      <w:proofErr w:type="spellEnd"/>
      <w:r w:rsidRPr="00D5724D">
        <w:t xml:space="preserve"> AC, et al. Modulation of neonatal microbial recognition: TLR-mediated innate immune responses are specifically and differentially modulated by human milk. </w:t>
      </w:r>
      <w:proofErr w:type="gramStart"/>
      <w:r w:rsidRPr="00D5724D">
        <w:t xml:space="preserve">J </w:t>
      </w:r>
      <w:proofErr w:type="spellStart"/>
      <w:r w:rsidRPr="00D5724D">
        <w:t>Immunol</w:t>
      </w:r>
      <w:proofErr w:type="spellEnd"/>
      <w:r w:rsidRPr="00D5724D">
        <w:t>.</w:t>
      </w:r>
      <w:proofErr w:type="gramEnd"/>
      <w:r w:rsidRPr="00D5724D">
        <w:t xml:space="preserve"> 2006</w:t>
      </w:r>
      <w:proofErr w:type="gramStart"/>
      <w:r w:rsidRPr="00D5724D">
        <w:t>;176:3742</w:t>
      </w:r>
      <w:proofErr w:type="gramEnd"/>
      <w:r w:rsidRPr="00D5724D">
        <w:t>–3752.[</w:t>
      </w:r>
      <w:proofErr w:type="spellStart"/>
      <w:r w:rsidRPr="00D5724D">
        <w:fldChar w:fldCharType="begin"/>
      </w:r>
      <w:r w:rsidRPr="00D5724D">
        <w:instrText xml:space="preserve"> HYPERLINK "http://www.ncbi.nlm.nih.gov/pubmed/16517743"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28. </w:t>
      </w:r>
      <w:proofErr w:type="spellStart"/>
      <w:r w:rsidRPr="00D5724D">
        <w:t>LeBouder</w:t>
      </w:r>
      <w:proofErr w:type="spellEnd"/>
      <w:r w:rsidRPr="00D5724D">
        <w:t xml:space="preserve"> E. Rey-</w:t>
      </w:r>
      <w:proofErr w:type="spellStart"/>
      <w:r w:rsidRPr="00D5724D">
        <w:t>Nores</w:t>
      </w:r>
      <w:proofErr w:type="spellEnd"/>
      <w:r w:rsidRPr="00D5724D">
        <w:t xml:space="preserve"> JE. </w:t>
      </w:r>
      <w:proofErr w:type="spellStart"/>
      <w:r w:rsidRPr="00D5724D">
        <w:t>Rushmere</w:t>
      </w:r>
      <w:proofErr w:type="spellEnd"/>
      <w:r w:rsidRPr="00D5724D">
        <w:t xml:space="preserve"> NK, et al. Soluble forms of Toll-like receptor (TLR</w:t>
      </w:r>
      <w:proofErr w:type="gramStart"/>
      <w:r w:rsidRPr="00D5724D">
        <w:t>)2</w:t>
      </w:r>
      <w:proofErr w:type="gramEnd"/>
      <w:r w:rsidRPr="00D5724D">
        <w:t xml:space="preserve"> capable of modulating TLR2 signaling are present in human plasma and breast milk. </w:t>
      </w:r>
      <w:proofErr w:type="gramStart"/>
      <w:r w:rsidRPr="00D5724D">
        <w:t xml:space="preserve">J </w:t>
      </w:r>
      <w:proofErr w:type="spellStart"/>
      <w:r w:rsidRPr="00D5724D">
        <w:t>Immunol</w:t>
      </w:r>
      <w:proofErr w:type="spellEnd"/>
      <w:r w:rsidRPr="00D5724D">
        <w:t>.</w:t>
      </w:r>
      <w:proofErr w:type="gramEnd"/>
      <w:r w:rsidRPr="00D5724D">
        <w:t xml:space="preserve"> 2003</w:t>
      </w:r>
      <w:proofErr w:type="gramStart"/>
      <w:r w:rsidRPr="00D5724D">
        <w:t>;171:6680</w:t>
      </w:r>
      <w:proofErr w:type="gramEnd"/>
      <w:r w:rsidRPr="00D5724D">
        <w:t>–6689.[</w:t>
      </w:r>
      <w:proofErr w:type="spellStart"/>
      <w:r w:rsidRPr="00D5724D">
        <w:fldChar w:fldCharType="begin"/>
      </w:r>
      <w:r w:rsidRPr="00D5724D">
        <w:instrText xml:space="preserve"> HYPERLINK "http://www.ncbi.nlm.nih.gov/pubmed/14662871"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29. Read LC. Upton FM. Francis GL, et al. Changes in the growth-promoting activity of human milk during lactation. </w:t>
      </w:r>
      <w:proofErr w:type="spellStart"/>
      <w:r w:rsidRPr="00D5724D">
        <w:t>Pediatr</w:t>
      </w:r>
      <w:proofErr w:type="spellEnd"/>
      <w:r w:rsidRPr="00D5724D">
        <w:t xml:space="preserve"> Res. 1984</w:t>
      </w:r>
      <w:proofErr w:type="gramStart"/>
      <w:r w:rsidRPr="00D5724D">
        <w:t>;18:133</w:t>
      </w:r>
      <w:proofErr w:type="gramEnd"/>
      <w:r w:rsidRPr="00D5724D">
        <w:t>–139.[</w:t>
      </w:r>
      <w:proofErr w:type="spellStart"/>
      <w:r w:rsidRPr="00D5724D">
        <w:fldChar w:fldCharType="begin"/>
      </w:r>
      <w:r w:rsidRPr="00D5724D">
        <w:instrText xml:space="preserve"> HYPERLINK "http://www.ncbi.nlm.nih.gov/pubmed/6366721"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30. Gale SM. Read LC. George-</w:t>
      </w:r>
      <w:proofErr w:type="spellStart"/>
      <w:r w:rsidRPr="00D5724D">
        <w:t>Nascimento</w:t>
      </w:r>
      <w:proofErr w:type="spellEnd"/>
      <w:r w:rsidRPr="00D5724D">
        <w:t xml:space="preserve"> C, et al. Is dietary epidermal growth factor absorbed by premature human infants? </w:t>
      </w:r>
      <w:proofErr w:type="spellStart"/>
      <w:r w:rsidRPr="00D5724D">
        <w:t>Biol</w:t>
      </w:r>
      <w:proofErr w:type="spellEnd"/>
      <w:r w:rsidRPr="00D5724D">
        <w:t xml:space="preserve"> Neonate. 1989</w:t>
      </w:r>
      <w:proofErr w:type="gramStart"/>
      <w:r w:rsidRPr="00D5724D">
        <w:t>;55:104</w:t>
      </w:r>
      <w:proofErr w:type="gramEnd"/>
      <w:r w:rsidRPr="00D5724D">
        <w:t>–110.[</w:t>
      </w:r>
      <w:proofErr w:type="spellStart"/>
      <w:r w:rsidRPr="00D5724D">
        <w:fldChar w:fldCharType="begin"/>
      </w:r>
      <w:r w:rsidRPr="00D5724D">
        <w:instrText xml:space="preserve"> HYPERLINK "http://www.ncbi.nlm.nih.gov/pubmed/2784983"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31. Dvorak B. </w:t>
      </w:r>
      <w:proofErr w:type="spellStart"/>
      <w:r w:rsidRPr="00D5724D">
        <w:t>Fituch</w:t>
      </w:r>
      <w:proofErr w:type="spellEnd"/>
      <w:r w:rsidRPr="00D5724D">
        <w:t xml:space="preserve"> CC. Williams CS, et al. Increased epidermal growth factor levels in human milk of mothers with extremely premature infants. </w:t>
      </w:r>
      <w:proofErr w:type="spellStart"/>
      <w:r w:rsidRPr="00D5724D">
        <w:t>Pediatr</w:t>
      </w:r>
      <w:proofErr w:type="spellEnd"/>
      <w:r w:rsidRPr="00D5724D">
        <w:t xml:space="preserve"> Res. 2003</w:t>
      </w:r>
      <w:proofErr w:type="gramStart"/>
      <w:r w:rsidRPr="00D5724D">
        <w:t>;54:15</w:t>
      </w:r>
      <w:proofErr w:type="gramEnd"/>
      <w:r w:rsidRPr="00D5724D">
        <w:t>–19.[</w:t>
      </w:r>
      <w:proofErr w:type="spellStart"/>
      <w:r w:rsidRPr="00D5724D">
        <w:fldChar w:fldCharType="begin"/>
      </w:r>
      <w:r w:rsidRPr="00D5724D">
        <w:instrText xml:space="preserve"> HYPERLINK "http://www.ncbi.nlm.nih.gov/pubmed/12646719"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32. Li MO. Wan YY. </w:t>
      </w:r>
      <w:proofErr w:type="spellStart"/>
      <w:r w:rsidRPr="00D5724D">
        <w:t>Sanjabi</w:t>
      </w:r>
      <w:proofErr w:type="spellEnd"/>
      <w:r w:rsidRPr="00D5724D">
        <w:t xml:space="preserve"> S, et al. Transforming growth factor-beta regulation of immune responses. </w:t>
      </w:r>
      <w:proofErr w:type="spellStart"/>
      <w:proofErr w:type="gramStart"/>
      <w:r w:rsidRPr="00D5724D">
        <w:t>Annu</w:t>
      </w:r>
      <w:proofErr w:type="spellEnd"/>
      <w:r w:rsidRPr="00D5724D">
        <w:t xml:space="preserve"> Rev </w:t>
      </w:r>
      <w:proofErr w:type="spellStart"/>
      <w:r w:rsidRPr="00D5724D">
        <w:t>Immunol</w:t>
      </w:r>
      <w:proofErr w:type="spellEnd"/>
      <w:r w:rsidRPr="00D5724D">
        <w:t>.</w:t>
      </w:r>
      <w:proofErr w:type="gramEnd"/>
      <w:r w:rsidRPr="00D5724D">
        <w:t xml:space="preserve"> 2006</w:t>
      </w:r>
      <w:proofErr w:type="gramStart"/>
      <w:r w:rsidRPr="00D5724D">
        <w:t>;24:99</w:t>
      </w:r>
      <w:proofErr w:type="gramEnd"/>
      <w:r w:rsidRPr="00D5724D">
        <w:t>–146.[</w:t>
      </w:r>
      <w:proofErr w:type="spellStart"/>
      <w:r w:rsidRPr="00D5724D">
        <w:fldChar w:fldCharType="begin"/>
      </w:r>
      <w:r w:rsidRPr="00D5724D">
        <w:instrText xml:space="preserve"> HYPERLINK "http://www.ncbi.nlm.nih.gov/pubmed/16551245"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33. </w:t>
      </w:r>
      <w:proofErr w:type="spellStart"/>
      <w:r w:rsidRPr="00D5724D">
        <w:t>Ludviksson</w:t>
      </w:r>
      <w:proofErr w:type="spellEnd"/>
      <w:r w:rsidRPr="00D5724D">
        <w:t xml:space="preserve"> BR. </w:t>
      </w:r>
      <w:proofErr w:type="spellStart"/>
      <w:r w:rsidRPr="00D5724D">
        <w:t>Seegers</w:t>
      </w:r>
      <w:proofErr w:type="spellEnd"/>
      <w:r w:rsidRPr="00D5724D">
        <w:t xml:space="preserve"> D. </w:t>
      </w:r>
      <w:proofErr w:type="spellStart"/>
      <w:r w:rsidRPr="00D5724D">
        <w:t>Resnick</w:t>
      </w:r>
      <w:proofErr w:type="spellEnd"/>
      <w:r w:rsidRPr="00D5724D">
        <w:t xml:space="preserve"> AS, et al. </w:t>
      </w:r>
      <w:proofErr w:type="gramStart"/>
      <w:r w:rsidRPr="00D5724D">
        <w:t>The effect of TGF-beta1 on immune responses of naive versus memory CD4+ Th1/Th2 T cells.</w:t>
      </w:r>
      <w:proofErr w:type="gramEnd"/>
      <w:r w:rsidRPr="00D5724D">
        <w:t xml:space="preserve"> </w:t>
      </w:r>
      <w:proofErr w:type="spellStart"/>
      <w:r w:rsidRPr="00D5724D">
        <w:t>Eur</w:t>
      </w:r>
      <w:proofErr w:type="spellEnd"/>
      <w:r w:rsidRPr="00D5724D">
        <w:t xml:space="preserve"> J </w:t>
      </w:r>
      <w:proofErr w:type="spellStart"/>
      <w:r w:rsidRPr="00D5724D">
        <w:t>Immunol</w:t>
      </w:r>
      <w:proofErr w:type="spellEnd"/>
      <w:r w:rsidRPr="00D5724D">
        <w:t>. 2000</w:t>
      </w:r>
      <w:proofErr w:type="gramStart"/>
      <w:r w:rsidRPr="00D5724D">
        <w:t>;30:2101</w:t>
      </w:r>
      <w:proofErr w:type="gramEnd"/>
      <w:r w:rsidRPr="00D5724D">
        <w:t>–2111.[</w:t>
      </w:r>
      <w:proofErr w:type="spellStart"/>
      <w:r w:rsidRPr="00D5724D">
        <w:fldChar w:fldCharType="begin"/>
      </w:r>
      <w:r w:rsidRPr="00D5724D">
        <w:instrText xml:space="preserve"> HYPERLINK "http://www.ncbi.nlm.nih.gov/pubmed/10940900"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34. </w:t>
      </w:r>
      <w:proofErr w:type="spellStart"/>
      <w:r w:rsidRPr="00D5724D">
        <w:t>Claud</w:t>
      </w:r>
      <w:proofErr w:type="spellEnd"/>
      <w:r w:rsidRPr="00D5724D">
        <w:t xml:space="preserve"> EC. </w:t>
      </w:r>
      <w:proofErr w:type="spellStart"/>
      <w:r w:rsidRPr="00D5724D">
        <w:t>Savidge</w:t>
      </w:r>
      <w:proofErr w:type="spellEnd"/>
      <w:r w:rsidRPr="00D5724D">
        <w:t xml:space="preserve"> T. Walker WA. </w:t>
      </w:r>
      <w:proofErr w:type="gramStart"/>
      <w:r w:rsidRPr="00D5724D">
        <w:t>Modulation of human intestinal epithelial cell IL-8 secretion by human milk factors.</w:t>
      </w:r>
      <w:proofErr w:type="gramEnd"/>
      <w:r w:rsidRPr="00D5724D">
        <w:t xml:space="preserve"> </w:t>
      </w:r>
      <w:proofErr w:type="spellStart"/>
      <w:r w:rsidRPr="00D5724D">
        <w:t>Pediatr</w:t>
      </w:r>
      <w:proofErr w:type="spellEnd"/>
      <w:r w:rsidRPr="00D5724D">
        <w:t xml:space="preserve"> Res. 2003</w:t>
      </w:r>
      <w:proofErr w:type="gramStart"/>
      <w:r w:rsidRPr="00D5724D">
        <w:t>;53:419</w:t>
      </w:r>
      <w:proofErr w:type="gramEnd"/>
      <w:r w:rsidRPr="00D5724D">
        <w:t>–425.[</w:t>
      </w:r>
      <w:proofErr w:type="spellStart"/>
      <w:r w:rsidRPr="00D5724D">
        <w:fldChar w:fldCharType="begin"/>
      </w:r>
      <w:r w:rsidRPr="00D5724D">
        <w:instrText xml:space="preserve"> HYPERLINK "http://www.ncbi.nlm.nih.gov/pubmed/12595589"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35. Takeuchi M. </w:t>
      </w:r>
      <w:proofErr w:type="spellStart"/>
      <w:r w:rsidRPr="00D5724D">
        <w:t>Alard</w:t>
      </w:r>
      <w:proofErr w:type="spellEnd"/>
      <w:r w:rsidRPr="00D5724D">
        <w:t xml:space="preserve"> P. </w:t>
      </w:r>
      <w:proofErr w:type="spellStart"/>
      <w:r w:rsidRPr="00D5724D">
        <w:t>Streilein</w:t>
      </w:r>
      <w:proofErr w:type="spellEnd"/>
      <w:r w:rsidRPr="00D5724D">
        <w:t xml:space="preserve"> JW. TGF-beta promotes immune deviation by altering accessory signals of antigen-presenting cells. </w:t>
      </w:r>
      <w:proofErr w:type="gramStart"/>
      <w:r w:rsidRPr="00D5724D">
        <w:t xml:space="preserve">J </w:t>
      </w:r>
      <w:proofErr w:type="spellStart"/>
      <w:r w:rsidRPr="00D5724D">
        <w:t>Immunol</w:t>
      </w:r>
      <w:proofErr w:type="spellEnd"/>
      <w:r w:rsidRPr="00D5724D">
        <w:t>.</w:t>
      </w:r>
      <w:proofErr w:type="gramEnd"/>
      <w:r w:rsidRPr="00D5724D">
        <w:t xml:space="preserve"> 1998</w:t>
      </w:r>
      <w:proofErr w:type="gramStart"/>
      <w:r w:rsidRPr="00D5724D">
        <w:t>;160:1589</w:t>
      </w:r>
      <w:proofErr w:type="gramEnd"/>
      <w:r w:rsidRPr="00D5724D">
        <w:t>–1597.[</w:t>
      </w:r>
      <w:proofErr w:type="spellStart"/>
      <w:r w:rsidRPr="00D5724D">
        <w:fldChar w:fldCharType="begin"/>
      </w:r>
      <w:r w:rsidRPr="00D5724D">
        <w:instrText xml:space="preserve"> HYPERLINK "http://www.ncbi.nlm.nih.gov/pubmed/9469414"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36. Nakamura K. </w:t>
      </w:r>
      <w:proofErr w:type="spellStart"/>
      <w:r w:rsidRPr="00D5724D">
        <w:t>Kitani</w:t>
      </w:r>
      <w:proofErr w:type="spellEnd"/>
      <w:r w:rsidRPr="00D5724D">
        <w:t xml:space="preserve"> A. Fuss I, et al. TGF-beta 1 plays an important role in the mechanism of CD4+ CD25+ regulatory T cell activity in both humans and mice. </w:t>
      </w:r>
      <w:proofErr w:type="gramStart"/>
      <w:r w:rsidRPr="00D5724D">
        <w:t xml:space="preserve">J </w:t>
      </w:r>
      <w:proofErr w:type="spellStart"/>
      <w:r w:rsidRPr="00D5724D">
        <w:t>Immunol</w:t>
      </w:r>
      <w:proofErr w:type="spellEnd"/>
      <w:r w:rsidRPr="00D5724D">
        <w:t>.</w:t>
      </w:r>
      <w:proofErr w:type="gramEnd"/>
      <w:r w:rsidRPr="00D5724D">
        <w:t xml:space="preserve"> 2004</w:t>
      </w:r>
      <w:proofErr w:type="gramStart"/>
      <w:r w:rsidRPr="00D5724D">
        <w:t>;172:834</w:t>
      </w:r>
      <w:proofErr w:type="gramEnd"/>
      <w:r w:rsidRPr="00D5724D">
        <w:t>–842.[</w:t>
      </w:r>
      <w:proofErr w:type="spellStart"/>
      <w:r w:rsidRPr="00D5724D">
        <w:fldChar w:fldCharType="begin"/>
      </w:r>
      <w:r w:rsidRPr="00D5724D">
        <w:instrText xml:space="preserve"> HYPERLINK "http://www.ncbi.nlm.nih.gov/pubmed/14707053"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37. </w:t>
      </w:r>
      <w:proofErr w:type="spellStart"/>
      <w:r w:rsidRPr="00D5724D">
        <w:t>Planchon</w:t>
      </w:r>
      <w:proofErr w:type="spellEnd"/>
      <w:r w:rsidRPr="00D5724D">
        <w:t xml:space="preserve"> SM. Martins CA. </w:t>
      </w:r>
      <w:proofErr w:type="spellStart"/>
      <w:r w:rsidRPr="00D5724D">
        <w:t>Guerrant</w:t>
      </w:r>
      <w:proofErr w:type="spellEnd"/>
      <w:r w:rsidRPr="00D5724D">
        <w:t xml:space="preserve"> RL, et al. Regulation of intestinal epithelial barrier function by TGF-beta 1. </w:t>
      </w:r>
      <w:proofErr w:type="gramStart"/>
      <w:r w:rsidRPr="00D5724D">
        <w:t>Evidence for its role in abrogating the effect of a T cell cytokine.</w:t>
      </w:r>
      <w:proofErr w:type="gramEnd"/>
      <w:r w:rsidRPr="00D5724D">
        <w:t xml:space="preserve"> </w:t>
      </w:r>
      <w:proofErr w:type="gramStart"/>
      <w:r w:rsidRPr="00D5724D">
        <w:t xml:space="preserve">J </w:t>
      </w:r>
      <w:proofErr w:type="spellStart"/>
      <w:r w:rsidRPr="00D5724D">
        <w:t>Immunol</w:t>
      </w:r>
      <w:proofErr w:type="spellEnd"/>
      <w:r w:rsidRPr="00D5724D">
        <w:t>.</w:t>
      </w:r>
      <w:proofErr w:type="gramEnd"/>
      <w:r w:rsidRPr="00D5724D">
        <w:t xml:space="preserve"> 1994</w:t>
      </w:r>
      <w:proofErr w:type="gramStart"/>
      <w:r w:rsidRPr="00D5724D">
        <w:t>;153:5730</w:t>
      </w:r>
      <w:proofErr w:type="gramEnd"/>
      <w:r w:rsidRPr="00D5724D">
        <w:t>–5739.[</w:t>
      </w:r>
      <w:proofErr w:type="spellStart"/>
      <w:r w:rsidRPr="00D5724D">
        <w:fldChar w:fldCharType="begin"/>
      </w:r>
      <w:r w:rsidRPr="00D5724D">
        <w:instrText xml:space="preserve"> HYPERLINK "http://www.ncbi.nlm.nih.gov/pubmed/7989770"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38. van </w:t>
      </w:r>
      <w:proofErr w:type="spellStart"/>
      <w:r w:rsidRPr="00D5724D">
        <w:t>Vlasselaer</w:t>
      </w:r>
      <w:proofErr w:type="spellEnd"/>
      <w:r w:rsidRPr="00D5724D">
        <w:t xml:space="preserve"> P. </w:t>
      </w:r>
      <w:proofErr w:type="spellStart"/>
      <w:r w:rsidRPr="00D5724D">
        <w:t>Punnonen</w:t>
      </w:r>
      <w:proofErr w:type="spellEnd"/>
      <w:r w:rsidRPr="00D5724D">
        <w:t xml:space="preserve"> J. de </w:t>
      </w:r>
      <w:proofErr w:type="spellStart"/>
      <w:r w:rsidRPr="00D5724D">
        <w:t>Vries</w:t>
      </w:r>
      <w:proofErr w:type="spellEnd"/>
      <w:r w:rsidRPr="00D5724D">
        <w:t xml:space="preserve"> JE. Transforming growth factor-beta directs </w:t>
      </w:r>
      <w:proofErr w:type="spellStart"/>
      <w:r w:rsidRPr="00D5724D">
        <w:t>IgA</w:t>
      </w:r>
      <w:proofErr w:type="spellEnd"/>
      <w:r w:rsidRPr="00D5724D">
        <w:t xml:space="preserve"> switching in human B cells. </w:t>
      </w:r>
      <w:proofErr w:type="gramStart"/>
      <w:r w:rsidRPr="00D5724D">
        <w:t xml:space="preserve">J </w:t>
      </w:r>
      <w:proofErr w:type="spellStart"/>
      <w:r w:rsidRPr="00D5724D">
        <w:t>Immunol</w:t>
      </w:r>
      <w:proofErr w:type="spellEnd"/>
      <w:r w:rsidRPr="00D5724D">
        <w:t>.</w:t>
      </w:r>
      <w:proofErr w:type="gramEnd"/>
      <w:r w:rsidRPr="00D5724D">
        <w:t xml:space="preserve"> 1992</w:t>
      </w:r>
      <w:proofErr w:type="gramStart"/>
      <w:r w:rsidRPr="00D5724D">
        <w:t>;148:2062</w:t>
      </w:r>
      <w:proofErr w:type="gramEnd"/>
      <w:r w:rsidRPr="00D5724D">
        <w:t>–2067.[</w:t>
      </w:r>
      <w:proofErr w:type="spellStart"/>
      <w:r w:rsidRPr="00D5724D">
        <w:fldChar w:fldCharType="begin"/>
      </w:r>
      <w:r w:rsidRPr="00D5724D">
        <w:instrText xml:space="preserve"> HYPERLINK "http://www.ncbi.nlm.nih.gov/pubmed/1347548"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lastRenderedPageBreak/>
        <w:t xml:space="preserve">39. Christ M. McCartney-Francis NL. </w:t>
      </w:r>
      <w:proofErr w:type="spellStart"/>
      <w:r w:rsidRPr="00D5724D">
        <w:t>Kulkarni</w:t>
      </w:r>
      <w:proofErr w:type="spellEnd"/>
      <w:r w:rsidRPr="00D5724D">
        <w:t xml:space="preserve"> AB, et al. Immune </w:t>
      </w:r>
      <w:proofErr w:type="spellStart"/>
      <w:r w:rsidRPr="00D5724D">
        <w:t>dysregulation</w:t>
      </w:r>
      <w:proofErr w:type="spellEnd"/>
      <w:r w:rsidRPr="00D5724D">
        <w:t xml:space="preserve"> in TGF-beta 1-deficient mice. </w:t>
      </w:r>
      <w:proofErr w:type="gramStart"/>
      <w:r w:rsidRPr="00D5724D">
        <w:t xml:space="preserve">J </w:t>
      </w:r>
      <w:proofErr w:type="spellStart"/>
      <w:r w:rsidRPr="00D5724D">
        <w:t>Immunol</w:t>
      </w:r>
      <w:proofErr w:type="spellEnd"/>
      <w:r w:rsidRPr="00D5724D">
        <w:t>.</w:t>
      </w:r>
      <w:proofErr w:type="gramEnd"/>
      <w:r w:rsidRPr="00D5724D">
        <w:t xml:space="preserve"> 1994</w:t>
      </w:r>
      <w:proofErr w:type="gramStart"/>
      <w:r w:rsidRPr="00D5724D">
        <w:t>;153:1936</w:t>
      </w:r>
      <w:proofErr w:type="gramEnd"/>
      <w:r w:rsidRPr="00D5724D">
        <w:t>–1946.[</w:t>
      </w:r>
      <w:proofErr w:type="spellStart"/>
      <w:r w:rsidRPr="00D5724D">
        <w:fldChar w:fldCharType="begin"/>
      </w:r>
      <w:r w:rsidRPr="00D5724D">
        <w:instrText xml:space="preserve"> HYPERLINK "http://www.ncbi.nlm.nih.gov/pubmed/8051399"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40. </w:t>
      </w:r>
      <w:proofErr w:type="spellStart"/>
      <w:r w:rsidRPr="00D5724D">
        <w:t>Letterio</w:t>
      </w:r>
      <w:proofErr w:type="spellEnd"/>
      <w:r w:rsidRPr="00D5724D">
        <w:t xml:space="preserve"> JJ. </w:t>
      </w:r>
      <w:proofErr w:type="spellStart"/>
      <w:r w:rsidRPr="00D5724D">
        <w:t>Geiser</w:t>
      </w:r>
      <w:proofErr w:type="spellEnd"/>
      <w:r w:rsidRPr="00D5724D">
        <w:t xml:space="preserve"> AG. </w:t>
      </w:r>
      <w:proofErr w:type="spellStart"/>
      <w:r w:rsidRPr="00D5724D">
        <w:t>Kulkarni</w:t>
      </w:r>
      <w:proofErr w:type="spellEnd"/>
      <w:r w:rsidRPr="00D5724D">
        <w:t xml:space="preserve"> AB, et al. Maternal rescue of transforming growth factor-beta 1 null mice. </w:t>
      </w:r>
      <w:proofErr w:type="gramStart"/>
      <w:r w:rsidRPr="00D5724D">
        <w:t>Science.</w:t>
      </w:r>
      <w:proofErr w:type="gramEnd"/>
      <w:r w:rsidRPr="00D5724D">
        <w:t xml:space="preserve"> 1994</w:t>
      </w:r>
      <w:proofErr w:type="gramStart"/>
      <w:r w:rsidRPr="00D5724D">
        <w:t>;264:1936</w:t>
      </w:r>
      <w:proofErr w:type="gramEnd"/>
      <w:r w:rsidRPr="00D5724D">
        <w:t>–1938.[</w:t>
      </w:r>
      <w:proofErr w:type="spellStart"/>
      <w:r w:rsidRPr="00D5724D">
        <w:fldChar w:fldCharType="begin"/>
      </w:r>
      <w:r w:rsidRPr="00D5724D">
        <w:instrText xml:space="preserve"> HYPERLINK "http://www.ncbi.nlm.nih.gov/pubmed/8009224"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41. </w:t>
      </w:r>
      <w:proofErr w:type="spellStart"/>
      <w:r w:rsidRPr="00D5724D">
        <w:t>Penttila</w:t>
      </w:r>
      <w:proofErr w:type="spellEnd"/>
      <w:r w:rsidRPr="00D5724D">
        <w:t xml:space="preserve"> IA. </w:t>
      </w:r>
      <w:proofErr w:type="gramStart"/>
      <w:r w:rsidRPr="00D5724D">
        <w:t>van</w:t>
      </w:r>
      <w:proofErr w:type="gramEnd"/>
      <w:r w:rsidRPr="00D5724D">
        <w:t xml:space="preserve"> </w:t>
      </w:r>
      <w:proofErr w:type="spellStart"/>
      <w:r w:rsidRPr="00D5724D">
        <w:t>Spriel</w:t>
      </w:r>
      <w:proofErr w:type="spellEnd"/>
      <w:r w:rsidRPr="00D5724D">
        <w:t xml:space="preserve"> AB. Zhang MF, et al. Transforming growth factor-beta levels in maternal milk and expression in postnatal rat duodenum and ileum. </w:t>
      </w:r>
      <w:proofErr w:type="spellStart"/>
      <w:r w:rsidRPr="00D5724D">
        <w:t>Pediatr</w:t>
      </w:r>
      <w:proofErr w:type="spellEnd"/>
      <w:r w:rsidRPr="00D5724D">
        <w:t xml:space="preserve"> Res. 1998</w:t>
      </w:r>
      <w:proofErr w:type="gramStart"/>
      <w:r w:rsidRPr="00D5724D">
        <w:t>;44:524</w:t>
      </w:r>
      <w:proofErr w:type="gramEnd"/>
      <w:r w:rsidRPr="00D5724D">
        <w:t>–531.[</w:t>
      </w:r>
      <w:proofErr w:type="spellStart"/>
      <w:r w:rsidRPr="00D5724D">
        <w:fldChar w:fldCharType="begin"/>
      </w:r>
      <w:r w:rsidRPr="00D5724D">
        <w:instrText xml:space="preserve"> HYPERLINK "http://www.ncbi.nlm.nih.gov/pubmed/9773841"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42. </w:t>
      </w:r>
      <w:proofErr w:type="spellStart"/>
      <w:r w:rsidRPr="00D5724D">
        <w:t>Penttila</w:t>
      </w:r>
      <w:proofErr w:type="spellEnd"/>
      <w:r w:rsidRPr="00D5724D">
        <w:t xml:space="preserve"> IA. </w:t>
      </w:r>
      <w:proofErr w:type="spellStart"/>
      <w:r w:rsidRPr="00D5724D">
        <w:t>Flesch</w:t>
      </w:r>
      <w:proofErr w:type="spellEnd"/>
      <w:r w:rsidRPr="00D5724D">
        <w:t xml:space="preserve"> IE. McCue AL, et al. Maternal milk regulation of cell infiltration and interleukin 18 in the intestine of suckling rat pups. </w:t>
      </w:r>
      <w:proofErr w:type="gramStart"/>
      <w:r w:rsidRPr="00D5724D">
        <w:t>Gut.</w:t>
      </w:r>
      <w:proofErr w:type="gramEnd"/>
      <w:r w:rsidRPr="00D5724D">
        <w:t xml:space="preserve"> 2003</w:t>
      </w:r>
      <w:proofErr w:type="gramStart"/>
      <w:r w:rsidRPr="00D5724D">
        <w:t>;52:1579</w:t>
      </w:r>
      <w:proofErr w:type="gramEnd"/>
      <w:r w:rsidRPr="00D5724D">
        <w:t>–1586. [</w:t>
      </w:r>
      <w:hyperlink r:id="rId100" w:history="1">
        <w:r w:rsidRPr="00D5724D">
          <w:t>PMC free article</w:t>
        </w:r>
      </w:hyperlink>
      <w:r w:rsidRPr="00D5724D">
        <w:t>][</w:t>
      </w:r>
      <w:proofErr w:type="spellStart"/>
      <w:r w:rsidRPr="00D5724D">
        <w:fldChar w:fldCharType="begin"/>
      </w:r>
      <w:r w:rsidRPr="00D5724D">
        <w:instrText xml:space="preserve"> HYPERLINK "http://www.ncbi.nlm.nih.gov/pubmed/14570726"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43. </w:t>
      </w:r>
      <w:proofErr w:type="spellStart"/>
      <w:r w:rsidRPr="00D5724D">
        <w:t>Schmierer</w:t>
      </w:r>
      <w:proofErr w:type="spellEnd"/>
      <w:r w:rsidRPr="00D5724D">
        <w:t xml:space="preserve"> B. Hill CS. </w:t>
      </w:r>
      <w:proofErr w:type="spellStart"/>
      <w:r w:rsidRPr="00D5724D">
        <w:t>TGFbeta</w:t>
      </w:r>
      <w:proofErr w:type="spellEnd"/>
      <w:r w:rsidRPr="00D5724D">
        <w:t>-SMAD signal transduction: Molecular specificity and functional flexibility. Nat Rev Mol Cell Biol. 2007</w:t>
      </w:r>
      <w:proofErr w:type="gramStart"/>
      <w:r w:rsidRPr="00D5724D">
        <w:t>;8:970</w:t>
      </w:r>
      <w:proofErr w:type="gramEnd"/>
      <w:r w:rsidRPr="00D5724D">
        <w:t>–982.[</w:t>
      </w:r>
      <w:proofErr w:type="spellStart"/>
      <w:r w:rsidRPr="00D5724D">
        <w:fldChar w:fldCharType="begin"/>
      </w:r>
      <w:r w:rsidRPr="00D5724D">
        <w:instrText xml:space="preserve"> HYPERLINK "http://www.ncbi.nlm.nih.gov/pubmed/18000526"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44. Lopez-</w:t>
      </w:r>
      <w:proofErr w:type="spellStart"/>
      <w:r w:rsidRPr="00D5724D">
        <w:t>Casillas</w:t>
      </w:r>
      <w:proofErr w:type="spellEnd"/>
      <w:r w:rsidRPr="00D5724D">
        <w:t xml:space="preserve"> F. </w:t>
      </w:r>
      <w:proofErr w:type="spellStart"/>
      <w:r w:rsidRPr="00D5724D">
        <w:t>Wrana</w:t>
      </w:r>
      <w:proofErr w:type="spellEnd"/>
      <w:r w:rsidRPr="00D5724D">
        <w:t xml:space="preserve"> JL. </w:t>
      </w:r>
      <w:proofErr w:type="spellStart"/>
      <w:r w:rsidRPr="00D5724D">
        <w:t>Massague</w:t>
      </w:r>
      <w:proofErr w:type="spellEnd"/>
      <w:r w:rsidRPr="00D5724D">
        <w:t xml:space="preserve"> J. </w:t>
      </w:r>
      <w:proofErr w:type="spellStart"/>
      <w:r w:rsidRPr="00D5724D">
        <w:t>Betaglycan</w:t>
      </w:r>
      <w:proofErr w:type="spellEnd"/>
      <w:r w:rsidRPr="00D5724D">
        <w:t xml:space="preserve"> presents </w:t>
      </w:r>
      <w:proofErr w:type="spellStart"/>
      <w:r w:rsidRPr="00D5724D">
        <w:t>ligand</w:t>
      </w:r>
      <w:proofErr w:type="spellEnd"/>
      <w:r w:rsidRPr="00D5724D">
        <w:t xml:space="preserve"> to the TGF beta signaling receptor. </w:t>
      </w:r>
      <w:proofErr w:type="gramStart"/>
      <w:r w:rsidRPr="00D5724D">
        <w:t>Cell.</w:t>
      </w:r>
      <w:proofErr w:type="gramEnd"/>
      <w:r w:rsidRPr="00D5724D">
        <w:t xml:space="preserve"> 1993</w:t>
      </w:r>
      <w:proofErr w:type="gramStart"/>
      <w:r w:rsidRPr="00D5724D">
        <w:t>;73:1435</w:t>
      </w:r>
      <w:proofErr w:type="gramEnd"/>
      <w:r w:rsidRPr="00D5724D">
        <w:t>–2013.[</w:t>
      </w:r>
      <w:proofErr w:type="spellStart"/>
      <w:r w:rsidRPr="00D5724D">
        <w:fldChar w:fldCharType="begin"/>
      </w:r>
      <w:r w:rsidRPr="00D5724D">
        <w:instrText xml:space="preserve"> HYPERLINK "http://www.ncbi.nlm.nih.gov/pubmed/8391934"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45. Zhang MF. Zola H. Read LC, et al. Localization of transforming growth factor-beta receptor types I, II, and III in the postnatal rat small intestine. </w:t>
      </w:r>
      <w:proofErr w:type="spellStart"/>
      <w:r w:rsidRPr="00D5724D">
        <w:t>Pediatr</w:t>
      </w:r>
      <w:proofErr w:type="spellEnd"/>
      <w:r w:rsidRPr="00D5724D">
        <w:t xml:space="preserve"> Res. 1999</w:t>
      </w:r>
      <w:proofErr w:type="gramStart"/>
      <w:r w:rsidRPr="00D5724D">
        <w:t>;46:657</w:t>
      </w:r>
      <w:proofErr w:type="gramEnd"/>
      <w:r w:rsidRPr="00D5724D">
        <w:t>–65.[</w:t>
      </w:r>
      <w:proofErr w:type="spellStart"/>
      <w:r w:rsidRPr="00D5724D">
        <w:fldChar w:fldCharType="begin"/>
      </w:r>
      <w:r w:rsidRPr="00D5724D">
        <w:instrText xml:space="preserve"> HYPERLINK "http://www.ncbi.nlm.nih.gov/pubmed/10590020"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46. Zhang M. Zola H. Read L, et al. Identification of soluble transforming growth factor-beta receptor III (</w:t>
      </w:r>
      <w:proofErr w:type="spellStart"/>
      <w:r w:rsidRPr="00D5724D">
        <w:t>sTbetaIII</w:t>
      </w:r>
      <w:proofErr w:type="spellEnd"/>
      <w:r w:rsidRPr="00D5724D">
        <w:t xml:space="preserve">) in rat milk. </w:t>
      </w:r>
      <w:proofErr w:type="spellStart"/>
      <w:r w:rsidRPr="00D5724D">
        <w:t>Immunol</w:t>
      </w:r>
      <w:proofErr w:type="spellEnd"/>
      <w:r w:rsidRPr="00D5724D">
        <w:t xml:space="preserve"> Cell Biol. 2001</w:t>
      </w:r>
      <w:proofErr w:type="gramStart"/>
      <w:r w:rsidRPr="00D5724D">
        <w:t>;79:291</w:t>
      </w:r>
      <w:proofErr w:type="gramEnd"/>
      <w:r w:rsidRPr="00D5724D">
        <w:t>–297.[</w:t>
      </w:r>
      <w:proofErr w:type="spellStart"/>
      <w:r w:rsidRPr="00D5724D">
        <w:fldChar w:fldCharType="begin"/>
      </w:r>
      <w:r w:rsidRPr="00D5724D">
        <w:instrText xml:space="preserve"> HYPERLINK "http://www.ncbi.nlm.nih.gov/pubmed/11380683"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47. </w:t>
      </w:r>
      <w:proofErr w:type="spellStart"/>
      <w:r w:rsidRPr="00D5724D">
        <w:t>Verhasselt</w:t>
      </w:r>
      <w:proofErr w:type="spellEnd"/>
      <w:r w:rsidRPr="00D5724D">
        <w:t xml:space="preserve"> V. </w:t>
      </w:r>
      <w:proofErr w:type="spellStart"/>
      <w:r w:rsidRPr="00D5724D">
        <w:t>Milcent</w:t>
      </w:r>
      <w:proofErr w:type="spellEnd"/>
      <w:r w:rsidRPr="00D5724D">
        <w:t xml:space="preserve"> V. </w:t>
      </w:r>
      <w:proofErr w:type="spellStart"/>
      <w:r w:rsidRPr="00D5724D">
        <w:t>Cazareth</w:t>
      </w:r>
      <w:proofErr w:type="spellEnd"/>
      <w:r w:rsidRPr="00D5724D">
        <w:t xml:space="preserve"> J, et al. Breast milk-mediated transfer of an antigen induces tolerance and protection from allergic asthma. Nat Med. 2008</w:t>
      </w:r>
      <w:proofErr w:type="gramStart"/>
      <w:r w:rsidRPr="00D5724D">
        <w:t>;14:170</w:t>
      </w:r>
      <w:proofErr w:type="gramEnd"/>
      <w:r w:rsidRPr="00D5724D">
        <w:t>–175.[</w:t>
      </w:r>
      <w:proofErr w:type="spellStart"/>
      <w:r w:rsidRPr="00D5724D">
        <w:fldChar w:fldCharType="begin"/>
      </w:r>
      <w:r w:rsidRPr="00D5724D">
        <w:instrText xml:space="preserve"> HYPERLINK "http://www.ncbi.nlm.nih.gov/pubmed/18223654"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48. </w:t>
      </w:r>
      <w:proofErr w:type="spellStart"/>
      <w:r w:rsidRPr="00D5724D">
        <w:t>Penttila</w:t>
      </w:r>
      <w:proofErr w:type="spellEnd"/>
      <w:r w:rsidRPr="00D5724D">
        <w:t xml:space="preserve"> I. Effects of transforming growth factor-beta and formula feeding on systemic immune responses to dietary beta-</w:t>
      </w:r>
      <w:proofErr w:type="spellStart"/>
      <w:r w:rsidRPr="00D5724D">
        <w:t>lactoglobulin</w:t>
      </w:r>
      <w:proofErr w:type="spellEnd"/>
      <w:r w:rsidRPr="00D5724D">
        <w:t xml:space="preserve"> in allergy-prone rats. </w:t>
      </w:r>
      <w:proofErr w:type="spellStart"/>
      <w:r w:rsidRPr="00D5724D">
        <w:t>Pediatr</w:t>
      </w:r>
      <w:proofErr w:type="spellEnd"/>
      <w:r w:rsidRPr="00D5724D">
        <w:t xml:space="preserve"> Res. 2006</w:t>
      </w:r>
      <w:proofErr w:type="gramStart"/>
      <w:r w:rsidRPr="00D5724D">
        <w:t>;59:650</w:t>
      </w:r>
      <w:proofErr w:type="gramEnd"/>
      <w:r w:rsidRPr="00D5724D">
        <w:t>–655.[</w:t>
      </w:r>
      <w:proofErr w:type="spellStart"/>
      <w:r w:rsidRPr="00D5724D">
        <w:fldChar w:fldCharType="begin"/>
      </w:r>
      <w:r w:rsidRPr="00D5724D">
        <w:instrText xml:space="preserve"> HYPERLINK "http://www.ncbi.nlm.nih.gov/pubmed/16627876"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49. Ando T. </w:t>
      </w:r>
      <w:proofErr w:type="spellStart"/>
      <w:r w:rsidRPr="00D5724D">
        <w:t>Hatsushika</w:t>
      </w:r>
      <w:proofErr w:type="spellEnd"/>
      <w:r w:rsidRPr="00D5724D">
        <w:t xml:space="preserve"> K. Wako M, et al. Orally administered TGF-beta is biologically active in the intestinal mucosa and enhances oral tolerance. </w:t>
      </w:r>
      <w:proofErr w:type="gramStart"/>
      <w:r w:rsidRPr="00D5724D">
        <w:t xml:space="preserve">J Allergy </w:t>
      </w:r>
      <w:proofErr w:type="spellStart"/>
      <w:r w:rsidRPr="00D5724D">
        <w:t>Clin</w:t>
      </w:r>
      <w:proofErr w:type="spellEnd"/>
      <w:r w:rsidRPr="00D5724D">
        <w:t xml:space="preserve"> </w:t>
      </w:r>
      <w:proofErr w:type="spellStart"/>
      <w:r w:rsidRPr="00D5724D">
        <w:t>Immunol</w:t>
      </w:r>
      <w:proofErr w:type="spellEnd"/>
      <w:r w:rsidRPr="00D5724D">
        <w:t>.</w:t>
      </w:r>
      <w:proofErr w:type="gramEnd"/>
      <w:r w:rsidRPr="00D5724D">
        <w:t xml:space="preserve"> 2007</w:t>
      </w:r>
      <w:proofErr w:type="gramStart"/>
      <w:r w:rsidRPr="00D5724D">
        <w:t>;120:916</w:t>
      </w:r>
      <w:proofErr w:type="gramEnd"/>
      <w:r w:rsidRPr="00D5724D">
        <w:t>–923.[</w:t>
      </w:r>
      <w:proofErr w:type="spellStart"/>
      <w:r w:rsidRPr="00D5724D">
        <w:fldChar w:fldCharType="begin"/>
      </w:r>
      <w:r w:rsidRPr="00D5724D">
        <w:instrText xml:space="preserve"> HYPERLINK "http://www.ncbi.nlm.nih.gov/pubmed/17606291"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50. Ogawa J. </w:t>
      </w:r>
      <w:proofErr w:type="spellStart"/>
      <w:r w:rsidRPr="00D5724D">
        <w:t>Sasahara</w:t>
      </w:r>
      <w:proofErr w:type="spellEnd"/>
      <w:r w:rsidRPr="00D5724D">
        <w:t xml:space="preserve"> A. Yoshida T, et al. Role of transforming growth factor-beta in breast milk for initiation of </w:t>
      </w:r>
      <w:proofErr w:type="spellStart"/>
      <w:r w:rsidRPr="00D5724D">
        <w:t>IgA</w:t>
      </w:r>
      <w:proofErr w:type="spellEnd"/>
      <w:r w:rsidRPr="00D5724D">
        <w:t xml:space="preserve"> production in newborn infants. Early Hum Dev. 2004</w:t>
      </w:r>
      <w:proofErr w:type="gramStart"/>
      <w:r w:rsidRPr="00D5724D">
        <w:t>;77:67</w:t>
      </w:r>
      <w:proofErr w:type="gramEnd"/>
      <w:r w:rsidRPr="00D5724D">
        <w:t>–75.[</w:t>
      </w:r>
      <w:proofErr w:type="spellStart"/>
      <w:r w:rsidRPr="00D5724D">
        <w:fldChar w:fldCharType="begin"/>
      </w:r>
      <w:r w:rsidRPr="00D5724D">
        <w:instrText xml:space="preserve"> HYPERLINK "http://www.ncbi.nlm.nih.gov/pubmed/15113633"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51. Saarinen KM. </w:t>
      </w:r>
      <w:proofErr w:type="spellStart"/>
      <w:r w:rsidRPr="00D5724D">
        <w:t>Vaarala</w:t>
      </w:r>
      <w:proofErr w:type="spellEnd"/>
      <w:r w:rsidRPr="00D5724D">
        <w:t xml:space="preserve"> O. </w:t>
      </w:r>
      <w:proofErr w:type="spellStart"/>
      <w:r w:rsidRPr="00D5724D">
        <w:t>Klemetti</w:t>
      </w:r>
      <w:proofErr w:type="spellEnd"/>
      <w:r w:rsidRPr="00D5724D">
        <w:t xml:space="preserve"> P, et al. Transforming growth factor-beta1 in mothers' </w:t>
      </w:r>
      <w:proofErr w:type="spellStart"/>
      <w:r w:rsidRPr="00D5724D">
        <w:t>colostrum</w:t>
      </w:r>
      <w:proofErr w:type="spellEnd"/>
      <w:r w:rsidRPr="00D5724D">
        <w:t xml:space="preserve"> and immune responses to cows' milk proteins in infants with cows' milk allergy. </w:t>
      </w:r>
      <w:proofErr w:type="gramStart"/>
      <w:r w:rsidRPr="00D5724D">
        <w:t xml:space="preserve">J Allergy </w:t>
      </w:r>
      <w:proofErr w:type="spellStart"/>
      <w:r w:rsidRPr="00D5724D">
        <w:t>Clin</w:t>
      </w:r>
      <w:proofErr w:type="spellEnd"/>
      <w:r w:rsidRPr="00D5724D">
        <w:t xml:space="preserve"> </w:t>
      </w:r>
      <w:proofErr w:type="spellStart"/>
      <w:r w:rsidRPr="00D5724D">
        <w:t>Immunol</w:t>
      </w:r>
      <w:proofErr w:type="spellEnd"/>
      <w:r w:rsidRPr="00D5724D">
        <w:t>.</w:t>
      </w:r>
      <w:proofErr w:type="gramEnd"/>
      <w:r w:rsidRPr="00D5724D">
        <w:t xml:space="preserve"> 1999</w:t>
      </w:r>
      <w:proofErr w:type="gramStart"/>
      <w:r w:rsidRPr="00D5724D">
        <w:t>;104:1093</w:t>
      </w:r>
      <w:proofErr w:type="gramEnd"/>
      <w:r w:rsidRPr="00D5724D">
        <w:t>–1098.[</w:t>
      </w:r>
      <w:proofErr w:type="spellStart"/>
      <w:r w:rsidRPr="00D5724D">
        <w:fldChar w:fldCharType="begin"/>
      </w:r>
      <w:r w:rsidRPr="00D5724D">
        <w:instrText xml:space="preserve"> HYPERLINK "http://www.ncbi.nlm.nih.gov/pubmed/10550758"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52. </w:t>
      </w:r>
      <w:proofErr w:type="spellStart"/>
      <w:r w:rsidRPr="00D5724D">
        <w:t>Kalliomaki</w:t>
      </w:r>
      <w:proofErr w:type="spellEnd"/>
      <w:r w:rsidRPr="00D5724D">
        <w:t xml:space="preserve"> M. </w:t>
      </w:r>
      <w:proofErr w:type="spellStart"/>
      <w:r w:rsidRPr="00D5724D">
        <w:t>Ouwehand</w:t>
      </w:r>
      <w:proofErr w:type="spellEnd"/>
      <w:r w:rsidRPr="00D5724D">
        <w:t xml:space="preserve"> A. </w:t>
      </w:r>
      <w:proofErr w:type="spellStart"/>
      <w:r w:rsidRPr="00D5724D">
        <w:t>Arvilommi</w:t>
      </w:r>
      <w:proofErr w:type="spellEnd"/>
      <w:r w:rsidRPr="00D5724D">
        <w:t xml:space="preserve"> H, et al. Transforming growth factor-beta in breast milk: A potential regulator of atopic disease at an early age. </w:t>
      </w:r>
      <w:proofErr w:type="gramStart"/>
      <w:r w:rsidRPr="00D5724D">
        <w:t xml:space="preserve">J Allergy </w:t>
      </w:r>
      <w:proofErr w:type="spellStart"/>
      <w:r w:rsidRPr="00D5724D">
        <w:t>Clin</w:t>
      </w:r>
      <w:proofErr w:type="spellEnd"/>
      <w:r w:rsidRPr="00D5724D">
        <w:t xml:space="preserve"> </w:t>
      </w:r>
      <w:proofErr w:type="spellStart"/>
      <w:r w:rsidRPr="00D5724D">
        <w:t>Immunol</w:t>
      </w:r>
      <w:proofErr w:type="spellEnd"/>
      <w:r w:rsidRPr="00D5724D">
        <w:t>.</w:t>
      </w:r>
      <w:proofErr w:type="gramEnd"/>
      <w:r w:rsidRPr="00D5724D">
        <w:t xml:space="preserve"> 1999</w:t>
      </w:r>
      <w:proofErr w:type="gramStart"/>
      <w:r w:rsidRPr="00D5724D">
        <w:t>;104:1251</w:t>
      </w:r>
      <w:proofErr w:type="gramEnd"/>
      <w:r w:rsidRPr="00D5724D">
        <w:t>–1257.[</w:t>
      </w:r>
      <w:proofErr w:type="spellStart"/>
      <w:r w:rsidRPr="00D5724D">
        <w:fldChar w:fldCharType="begin"/>
      </w:r>
      <w:r w:rsidRPr="00D5724D">
        <w:instrText xml:space="preserve"> HYPERLINK "http://www.ncbi.nlm.nih.gov/pubmed/10589009"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53. </w:t>
      </w:r>
      <w:proofErr w:type="spellStart"/>
      <w:r w:rsidRPr="00D5724D">
        <w:t>Oddy</w:t>
      </w:r>
      <w:proofErr w:type="spellEnd"/>
      <w:r w:rsidRPr="00D5724D">
        <w:t xml:space="preserve"> WH. </w:t>
      </w:r>
      <w:proofErr w:type="spellStart"/>
      <w:r w:rsidRPr="00D5724D">
        <w:t>Halonen</w:t>
      </w:r>
      <w:proofErr w:type="spellEnd"/>
      <w:r w:rsidRPr="00D5724D">
        <w:t xml:space="preserve"> M. Martinez FD, et al. TGF-beta in human milk is associated with wheeze in infancy. </w:t>
      </w:r>
      <w:proofErr w:type="gramStart"/>
      <w:r w:rsidRPr="00D5724D">
        <w:t xml:space="preserve">J Allergy </w:t>
      </w:r>
      <w:proofErr w:type="spellStart"/>
      <w:r w:rsidRPr="00D5724D">
        <w:t>Clin</w:t>
      </w:r>
      <w:proofErr w:type="spellEnd"/>
      <w:r w:rsidRPr="00D5724D">
        <w:t xml:space="preserve"> </w:t>
      </w:r>
      <w:proofErr w:type="spellStart"/>
      <w:r w:rsidRPr="00D5724D">
        <w:t>Immunol</w:t>
      </w:r>
      <w:proofErr w:type="spellEnd"/>
      <w:r w:rsidRPr="00D5724D">
        <w:t>.</w:t>
      </w:r>
      <w:proofErr w:type="gramEnd"/>
      <w:r w:rsidRPr="00D5724D">
        <w:t xml:space="preserve"> 2003</w:t>
      </w:r>
      <w:proofErr w:type="gramStart"/>
      <w:r w:rsidRPr="00D5724D">
        <w:t>;112:723</w:t>
      </w:r>
      <w:proofErr w:type="gramEnd"/>
      <w:r w:rsidRPr="00D5724D">
        <w:t>–728.[</w:t>
      </w:r>
      <w:proofErr w:type="spellStart"/>
      <w:r w:rsidRPr="00D5724D">
        <w:fldChar w:fldCharType="begin"/>
      </w:r>
      <w:r w:rsidRPr="00D5724D">
        <w:instrText xml:space="preserve"> HYPERLINK "http://www.ncbi.nlm.nih.gov/pubmed/14564350"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lastRenderedPageBreak/>
        <w:t xml:space="preserve">54. </w:t>
      </w:r>
      <w:proofErr w:type="spellStart"/>
      <w:r w:rsidRPr="00D5724D">
        <w:t>Snijders</w:t>
      </w:r>
      <w:proofErr w:type="spellEnd"/>
      <w:r w:rsidRPr="00D5724D">
        <w:t xml:space="preserve"> </w:t>
      </w:r>
      <w:proofErr w:type="gramStart"/>
      <w:r w:rsidRPr="00D5724D">
        <w:t>BE</w:t>
      </w:r>
      <w:proofErr w:type="gramEnd"/>
      <w:r w:rsidRPr="00D5724D">
        <w:t xml:space="preserve">. </w:t>
      </w:r>
      <w:proofErr w:type="spellStart"/>
      <w:r w:rsidRPr="00D5724D">
        <w:t>Damoiseaux</w:t>
      </w:r>
      <w:proofErr w:type="spellEnd"/>
      <w:r w:rsidRPr="00D5724D">
        <w:t xml:space="preserve"> JG. </w:t>
      </w:r>
      <w:proofErr w:type="spellStart"/>
      <w:r w:rsidRPr="00D5724D">
        <w:t>Penders</w:t>
      </w:r>
      <w:proofErr w:type="spellEnd"/>
      <w:r w:rsidRPr="00D5724D">
        <w:t xml:space="preserve"> J. </w:t>
      </w:r>
      <w:proofErr w:type="spellStart"/>
      <w:r w:rsidRPr="00D5724D">
        <w:t>Kummeling</w:t>
      </w:r>
      <w:proofErr w:type="spellEnd"/>
      <w:r w:rsidRPr="00D5724D">
        <w:t xml:space="preserve"> I. </w:t>
      </w:r>
      <w:proofErr w:type="spellStart"/>
      <w:r w:rsidRPr="00D5724D">
        <w:t>Stelma</w:t>
      </w:r>
      <w:proofErr w:type="spellEnd"/>
      <w:r w:rsidRPr="00D5724D">
        <w:t xml:space="preserve"> FF. van </w:t>
      </w:r>
      <w:proofErr w:type="spellStart"/>
      <w:r w:rsidRPr="00D5724D">
        <w:t>Ree</w:t>
      </w:r>
      <w:proofErr w:type="spellEnd"/>
      <w:r w:rsidRPr="00D5724D">
        <w:t xml:space="preserve"> R. van den Brandt PA. </w:t>
      </w:r>
      <w:proofErr w:type="spellStart"/>
      <w:proofErr w:type="gramStart"/>
      <w:r w:rsidRPr="00D5724D">
        <w:t>Thijs</w:t>
      </w:r>
      <w:proofErr w:type="spellEnd"/>
      <w:r w:rsidRPr="00D5724D">
        <w:t xml:space="preserve"> C. Cytokines and soluble CD14 in breast milk in relation with atopic manifestations in mother and infant (KOALA Study) </w:t>
      </w:r>
      <w:proofErr w:type="spellStart"/>
      <w:r w:rsidRPr="00D5724D">
        <w:t>Clin</w:t>
      </w:r>
      <w:proofErr w:type="spellEnd"/>
      <w:r w:rsidRPr="00D5724D">
        <w:t xml:space="preserve"> Exp Allergy.</w:t>
      </w:r>
      <w:proofErr w:type="gramEnd"/>
      <w:r w:rsidRPr="00D5724D">
        <w:t xml:space="preserve"> 2006</w:t>
      </w:r>
      <w:proofErr w:type="gramStart"/>
      <w:r w:rsidRPr="00D5724D">
        <w:t>;36:1609</w:t>
      </w:r>
      <w:proofErr w:type="gramEnd"/>
      <w:r w:rsidRPr="00D5724D">
        <w:t>–1615.[</w:t>
      </w:r>
      <w:proofErr w:type="spellStart"/>
      <w:r w:rsidRPr="00D5724D">
        <w:fldChar w:fldCharType="begin"/>
      </w:r>
      <w:r w:rsidRPr="00D5724D">
        <w:instrText xml:space="preserve"> HYPERLINK "http://www.ncbi.nlm.nih.gov/pubmed/17177685"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55. </w:t>
      </w:r>
      <w:proofErr w:type="spellStart"/>
      <w:r w:rsidRPr="00D5724D">
        <w:t>Rautava</w:t>
      </w:r>
      <w:proofErr w:type="spellEnd"/>
      <w:r w:rsidRPr="00D5724D">
        <w:t xml:space="preserve"> S. </w:t>
      </w:r>
      <w:proofErr w:type="spellStart"/>
      <w:r w:rsidRPr="00D5724D">
        <w:t>Kalliomaki</w:t>
      </w:r>
      <w:proofErr w:type="spellEnd"/>
      <w:r w:rsidRPr="00D5724D">
        <w:t xml:space="preserve"> M. </w:t>
      </w:r>
      <w:proofErr w:type="spellStart"/>
      <w:r w:rsidRPr="00D5724D">
        <w:t>Isolauri</w:t>
      </w:r>
      <w:proofErr w:type="spellEnd"/>
      <w:r w:rsidRPr="00D5724D">
        <w:t xml:space="preserve"> E. </w:t>
      </w:r>
      <w:proofErr w:type="spellStart"/>
      <w:r w:rsidRPr="00D5724D">
        <w:t>Probiotics</w:t>
      </w:r>
      <w:proofErr w:type="spellEnd"/>
      <w:r w:rsidRPr="00D5724D">
        <w:t xml:space="preserve"> during pregnancy and breast-feeding might confer </w:t>
      </w:r>
      <w:proofErr w:type="spellStart"/>
      <w:r w:rsidRPr="00D5724D">
        <w:t>immunomodulatory</w:t>
      </w:r>
      <w:proofErr w:type="spellEnd"/>
      <w:r w:rsidRPr="00D5724D">
        <w:t xml:space="preserve"> protection against atopic disease in the infant. </w:t>
      </w:r>
      <w:proofErr w:type="gramStart"/>
      <w:r w:rsidRPr="00D5724D">
        <w:t xml:space="preserve">J Allergy </w:t>
      </w:r>
      <w:proofErr w:type="spellStart"/>
      <w:r w:rsidRPr="00D5724D">
        <w:t>Clin</w:t>
      </w:r>
      <w:proofErr w:type="spellEnd"/>
      <w:r w:rsidRPr="00D5724D">
        <w:t xml:space="preserve"> </w:t>
      </w:r>
      <w:proofErr w:type="spellStart"/>
      <w:r w:rsidRPr="00D5724D">
        <w:t>Immunol</w:t>
      </w:r>
      <w:proofErr w:type="spellEnd"/>
      <w:r w:rsidRPr="00D5724D">
        <w:t>.</w:t>
      </w:r>
      <w:proofErr w:type="gramEnd"/>
      <w:r w:rsidRPr="00D5724D">
        <w:t xml:space="preserve"> 2002</w:t>
      </w:r>
      <w:proofErr w:type="gramStart"/>
      <w:r w:rsidRPr="00D5724D">
        <w:t>;109:119</w:t>
      </w:r>
      <w:proofErr w:type="gramEnd"/>
      <w:r w:rsidRPr="00D5724D">
        <w:t>–121.[</w:t>
      </w:r>
      <w:proofErr w:type="spellStart"/>
      <w:r w:rsidRPr="00D5724D">
        <w:fldChar w:fldCharType="begin"/>
      </w:r>
      <w:r w:rsidRPr="00D5724D">
        <w:instrText xml:space="preserve"> HYPERLINK "http://www.ncbi.nlm.nih.gov/pubmed/11799376"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56. Prescott SL. </w:t>
      </w:r>
      <w:proofErr w:type="spellStart"/>
      <w:r w:rsidRPr="00D5724D">
        <w:t>Wickens</w:t>
      </w:r>
      <w:proofErr w:type="spellEnd"/>
      <w:r w:rsidRPr="00D5724D">
        <w:t xml:space="preserve"> K. Westcott L, et al. Supplementation with Lactobacillus </w:t>
      </w:r>
      <w:proofErr w:type="spellStart"/>
      <w:r w:rsidRPr="00D5724D">
        <w:t>rhamnosus</w:t>
      </w:r>
      <w:proofErr w:type="spellEnd"/>
      <w:r w:rsidRPr="00D5724D">
        <w:t xml:space="preserve"> or </w:t>
      </w:r>
      <w:proofErr w:type="spellStart"/>
      <w:r w:rsidRPr="00D5724D">
        <w:t>Bifidobacterium</w:t>
      </w:r>
      <w:proofErr w:type="spellEnd"/>
      <w:r w:rsidRPr="00D5724D">
        <w:t xml:space="preserve"> </w:t>
      </w:r>
      <w:proofErr w:type="spellStart"/>
      <w:r w:rsidRPr="00D5724D">
        <w:t>lactis</w:t>
      </w:r>
      <w:proofErr w:type="spellEnd"/>
      <w:r w:rsidRPr="00D5724D">
        <w:t xml:space="preserve"> </w:t>
      </w:r>
      <w:proofErr w:type="spellStart"/>
      <w:r w:rsidRPr="00D5724D">
        <w:t>probiotics</w:t>
      </w:r>
      <w:proofErr w:type="spellEnd"/>
      <w:r w:rsidRPr="00D5724D">
        <w:t xml:space="preserve"> in pregnancy increases cord blood interferon-gamma and breast milk transforming growth factor-beta and </w:t>
      </w:r>
      <w:proofErr w:type="spellStart"/>
      <w:r w:rsidRPr="00D5724D">
        <w:t>immunoglobin</w:t>
      </w:r>
      <w:proofErr w:type="spellEnd"/>
      <w:r w:rsidRPr="00D5724D">
        <w:t xml:space="preserve"> A detection. </w:t>
      </w:r>
      <w:proofErr w:type="spellStart"/>
      <w:r w:rsidRPr="00D5724D">
        <w:t>Clin</w:t>
      </w:r>
      <w:proofErr w:type="spellEnd"/>
      <w:r w:rsidRPr="00D5724D">
        <w:t xml:space="preserve"> Exp Allergy. 2008</w:t>
      </w:r>
      <w:proofErr w:type="gramStart"/>
      <w:r w:rsidRPr="00D5724D">
        <w:t>;38:1606</w:t>
      </w:r>
      <w:proofErr w:type="gramEnd"/>
      <w:r w:rsidRPr="00D5724D">
        <w:t>–1614.[</w:t>
      </w:r>
      <w:proofErr w:type="spellStart"/>
      <w:r w:rsidRPr="00D5724D">
        <w:fldChar w:fldCharType="begin"/>
      </w:r>
      <w:r w:rsidRPr="00D5724D">
        <w:instrText xml:space="preserve"> HYPERLINK "http://www.ncbi.nlm.nih.gov/pubmed/18631345"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57. </w:t>
      </w:r>
      <w:proofErr w:type="spellStart"/>
      <w:r w:rsidRPr="00D5724D">
        <w:t>Bottcher</w:t>
      </w:r>
      <w:proofErr w:type="spellEnd"/>
      <w:r w:rsidRPr="00D5724D">
        <w:t xml:space="preserve"> MF. </w:t>
      </w:r>
      <w:proofErr w:type="spellStart"/>
      <w:r w:rsidRPr="00D5724D">
        <w:t>Abrahamsson</w:t>
      </w:r>
      <w:proofErr w:type="spellEnd"/>
      <w:r w:rsidRPr="00D5724D">
        <w:t xml:space="preserve"> TR. </w:t>
      </w:r>
      <w:proofErr w:type="spellStart"/>
      <w:r w:rsidRPr="00D5724D">
        <w:t>Fredriksson</w:t>
      </w:r>
      <w:proofErr w:type="spellEnd"/>
      <w:r w:rsidRPr="00D5724D">
        <w:t xml:space="preserve"> M, et al. Low breast milk TGF-beta2 is induced by Lactobacillus </w:t>
      </w:r>
      <w:proofErr w:type="spellStart"/>
      <w:r w:rsidRPr="00D5724D">
        <w:t>reuteri</w:t>
      </w:r>
      <w:proofErr w:type="spellEnd"/>
      <w:r w:rsidRPr="00D5724D">
        <w:t xml:space="preserve"> supplementation and associates with reduced risk of sensitization during infancy. </w:t>
      </w:r>
      <w:proofErr w:type="spellStart"/>
      <w:proofErr w:type="gramStart"/>
      <w:r w:rsidRPr="00D5724D">
        <w:t>Pediatr</w:t>
      </w:r>
      <w:proofErr w:type="spellEnd"/>
      <w:r w:rsidRPr="00D5724D">
        <w:t xml:space="preserve"> Allergy </w:t>
      </w:r>
      <w:proofErr w:type="spellStart"/>
      <w:r w:rsidRPr="00D5724D">
        <w:t>Immunol</w:t>
      </w:r>
      <w:proofErr w:type="spellEnd"/>
      <w:r w:rsidRPr="00D5724D">
        <w:t>.</w:t>
      </w:r>
      <w:proofErr w:type="gramEnd"/>
      <w:r w:rsidRPr="00D5724D">
        <w:t xml:space="preserve"> 2008</w:t>
      </w:r>
      <w:proofErr w:type="gramStart"/>
      <w:r w:rsidRPr="00D5724D">
        <w:t>;19:497</w:t>
      </w:r>
      <w:proofErr w:type="gramEnd"/>
      <w:r w:rsidRPr="00D5724D">
        <w:t>–504.[</w:t>
      </w:r>
      <w:proofErr w:type="spellStart"/>
      <w:r w:rsidRPr="00D5724D">
        <w:fldChar w:fldCharType="begin"/>
      </w:r>
      <w:r w:rsidRPr="00D5724D">
        <w:instrText xml:space="preserve"> HYPERLINK "http://www.ncbi.nlm.nih.gov/pubmed/18221472"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58. </w:t>
      </w:r>
      <w:proofErr w:type="spellStart"/>
      <w:r w:rsidRPr="00D5724D">
        <w:t>Rigotti</w:t>
      </w:r>
      <w:proofErr w:type="spellEnd"/>
      <w:r w:rsidRPr="00D5724D">
        <w:t xml:space="preserve"> E. </w:t>
      </w:r>
      <w:proofErr w:type="spellStart"/>
      <w:r w:rsidRPr="00D5724D">
        <w:t>Piacentini</w:t>
      </w:r>
      <w:proofErr w:type="spellEnd"/>
      <w:r w:rsidRPr="00D5724D">
        <w:t xml:space="preserve"> GL. </w:t>
      </w:r>
      <w:proofErr w:type="spellStart"/>
      <w:r w:rsidRPr="00D5724D">
        <w:t>Ress</w:t>
      </w:r>
      <w:proofErr w:type="spellEnd"/>
      <w:r w:rsidRPr="00D5724D">
        <w:t xml:space="preserve"> M, et al. Transforming growth factor-beta and interleukin-10 in breast milk and development of atopic diseases in infants. </w:t>
      </w:r>
      <w:proofErr w:type="spellStart"/>
      <w:r w:rsidRPr="00D5724D">
        <w:t>Clin</w:t>
      </w:r>
      <w:proofErr w:type="spellEnd"/>
      <w:r w:rsidRPr="00D5724D">
        <w:t xml:space="preserve"> Exp Allergy. 2006</w:t>
      </w:r>
      <w:proofErr w:type="gramStart"/>
      <w:r w:rsidRPr="00D5724D">
        <w:t>;36:614</w:t>
      </w:r>
      <w:proofErr w:type="gramEnd"/>
      <w:r w:rsidRPr="00D5724D">
        <w:t>–618.[</w:t>
      </w:r>
      <w:proofErr w:type="spellStart"/>
      <w:r w:rsidRPr="00D5724D">
        <w:fldChar w:fldCharType="begin"/>
      </w:r>
      <w:r w:rsidRPr="00D5724D">
        <w:instrText xml:space="preserve"> HYPERLINK "http://www.ncbi.nlm.nih.gov/pubmed/16650046"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59. </w:t>
      </w:r>
      <w:proofErr w:type="spellStart"/>
      <w:r w:rsidRPr="00D5724D">
        <w:t>Laiho</w:t>
      </w:r>
      <w:proofErr w:type="spellEnd"/>
      <w:r w:rsidRPr="00D5724D">
        <w:t xml:space="preserve"> K. </w:t>
      </w:r>
      <w:proofErr w:type="spellStart"/>
      <w:r w:rsidRPr="00D5724D">
        <w:t>Lampi</w:t>
      </w:r>
      <w:proofErr w:type="spellEnd"/>
      <w:r w:rsidRPr="00D5724D">
        <w:t xml:space="preserve"> </w:t>
      </w:r>
      <w:proofErr w:type="gramStart"/>
      <w:r w:rsidRPr="00D5724D">
        <w:t>AM</w:t>
      </w:r>
      <w:proofErr w:type="gramEnd"/>
      <w:r w:rsidRPr="00D5724D">
        <w:t xml:space="preserve">. </w:t>
      </w:r>
      <w:proofErr w:type="spellStart"/>
      <w:proofErr w:type="gramStart"/>
      <w:r w:rsidRPr="00D5724D">
        <w:t>Hamalainen</w:t>
      </w:r>
      <w:proofErr w:type="spellEnd"/>
      <w:r w:rsidRPr="00D5724D">
        <w:t xml:space="preserve"> M, et al. Breast milk fatty acids, </w:t>
      </w:r>
      <w:proofErr w:type="spellStart"/>
      <w:r w:rsidRPr="00D5724D">
        <w:t>eicosanoids</w:t>
      </w:r>
      <w:proofErr w:type="spellEnd"/>
      <w:r w:rsidRPr="00D5724D">
        <w:t>, and cytokines in mothers with and without allergic disease.</w:t>
      </w:r>
      <w:proofErr w:type="gramEnd"/>
      <w:r w:rsidRPr="00D5724D">
        <w:t xml:space="preserve"> </w:t>
      </w:r>
      <w:proofErr w:type="spellStart"/>
      <w:r w:rsidRPr="00D5724D">
        <w:t>Pediatr</w:t>
      </w:r>
      <w:proofErr w:type="spellEnd"/>
      <w:r w:rsidRPr="00D5724D">
        <w:t xml:space="preserve"> Res. 2003</w:t>
      </w:r>
      <w:proofErr w:type="gramStart"/>
      <w:r w:rsidRPr="00D5724D">
        <w:t>;53:642</w:t>
      </w:r>
      <w:proofErr w:type="gramEnd"/>
      <w:r w:rsidRPr="00D5724D">
        <w:t>–647.[</w:t>
      </w:r>
      <w:proofErr w:type="spellStart"/>
      <w:r w:rsidRPr="00D5724D">
        <w:fldChar w:fldCharType="begin"/>
      </w:r>
      <w:r w:rsidRPr="00D5724D">
        <w:instrText xml:space="preserve"> HYPERLINK "http://www.ncbi.nlm.nih.gov/pubmed/12612204"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60. </w:t>
      </w:r>
      <w:proofErr w:type="spellStart"/>
      <w:r w:rsidRPr="00D5724D">
        <w:t>Savilahti</w:t>
      </w:r>
      <w:proofErr w:type="spellEnd"/>
      <w:r w:rsidRPr="00D5724D">
        <w:t xml:space="preserve"> E. Saarinen KM. </w:t>
      </w:r>
      <w:proofErr w:type="spellStart"/>
      <w:r w:rsidRPr="00D5724D">
        <w:t>Colostrum</w:t>
      </w:r>
      <w:proofErr w:type="spellEnd"/>
      <w:r w:rsidRPr="00D5724D">
        <w:t xml:space="preserve"> TGF-beta-1 associates with the duration of breast-feeding. </w:t>
      </w:r>
      <w:proofErr w:type="spellStart"/>
      <w:r w:rsidRPr="00D5724D">
        <w:t>Eur</w:t>
      </w:r>
      <w:proofErr w:type="spellEnd"/>
      <w:r w:rsidRPr="00D5724D">
        <w:t xml:space="preserve"> J </w:t>
      </w:r>
      <w:proofErr w:type="spellStart"/>
      <w:r w:rsidRPr="00D5724D">
        <w:t>Nutr</w:t>
      </w:r>
      <w:proofErr w:type="spellEnd"/>
      <w:r w:rsidRPr="00D5724D">
        <w:t>. 2007</w:t>
      </w:r>
      <w:proofErr w:type="gramStart"/>
      <w:r w:rsidRPr="00D5724D">
        <w:t>;46:238</w:t>
      </w:r>
      <w:proofErr w:type="gramEnd"/>
      <w:r w:rsidRPr="00D5724D">
        <w:t>–242.[</w:t>
      </w:r>
      <w:proofErr w:type="spellStart"/>
      <w:r w:rsidRPr="00D5724D">
        <w:fldChar w:fldCharType="begin"/>
      </w:r>
      <w:r w:rsidRPr="00D5724D">
        <w:instrText xml:space="preserve"> HYPERLINK "http://www.ncbi.nlm.nih.gov/pubmed/17497075"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61. Anderson JW. </w:t>
      </w:r>
      <w:proofErr w:type="spellStart"/>
      <w:r w:rsidRPr="00D5724D">
        <w:t>Johnstone</w:t>
      </w:r>
      <w:proofErr w:type="spellEnd"/>
      <w:r w:rsidRPr="00D5724D">
        <w:t xml:space="preserve"> BM. </w:t>
      </w:r>
      <w:proofErr w:type="spellStart"/>
      <w:r w:rsidRPr="00D5724D">
        <w:t>Remley</w:t>
      </w:r>
      <w:proofErr w:type="spellEnd"/>
      <w:r w:rsidRPr="00D5724D">
        <w:t xml:space="preserve"> DT. Breast-feeding and cognitive development: A meta-analysis. </w:t>
      </w:r>
      <w:proofErr w:type="gramStart"/>
      <w:r w:rsidRPr="00D5724D">
        <w:t xml:space="preserve">Am J </w:t>
      </w:r>
      <w:proofErr w:type="spellStart"/>
      <w:r w:rsidRPr="00D5724D">
        <w:t>Clin</w:t>
      </w:r>
      <w:proofErr w:type="spellEnd"/>
      <w:r w:rsidRPr="00D5724D">
        <w:t xml:space="preserve"> </w:t>
      </w:r>
      <w:proofErr w:type="spellStart"/>
      <w:r w:rsidRPr="00D5724D">
        <w:t>Nutr</w:t>
      </w:r>
      <w:proofErr w:type="spellEnd"/>
      <w:r w:rsidRPr="00D5724D">
        <w:t>.</w:t>
      </w:r>
      <w:proofErr w:type="gramEnd"/>
      <w:r w:rsidRPr="00D5724D">
        <w:t xml:space="preserve"> 1999</w:t>
      </w:r>
      <w:proofErr w:type="gramStart"/>
      <w:r w:rsidRPr="00D5724D">
        <w:t>;70:525</w:t>
      </w:r>
      <w:proofErr w:type="gramEnd"/>
      <w:r w:rsidRPr="00D5724D">
        <w:t>–535.[</w:t>
      </w:r>
      <w:proofErr w:type="spellStart"/>
      <w:r w:rsidRPr="00D5724D">
        <w:fldChar w:fldCharType="begin"/>
      </w:r>
      <w:r w:rsidRPr="00D5724D">
        <w:instrText xml:space="preserve"> HYPERLINK "http://www.ncbi.nlm.nih.gov/pubmed/10500022" \t "pmc_ext" </w:instrText>
      </w:r>
      <w:r w:rsidRPr="00D5724D">
        <w:fldChar w:fldCharType="separate"/>
      </w:r>
      <w:r w:rsidRPr="00D5724D">
        <w:t>PubMed</w:t>
      </w:r>
      <w:proofErr w:type="spellEnd"/>
      <w:r w:rsidRPr="00D5724D">
        <w:fldChar w:fldCharType="end"/>
      </w:r>
      <w:r w:rsidRPr="00D5724D">
        <w:t>]</w:t>
      </w:r>
    </w:p>
    <w:p w:rsidR="00D5724D" w:rsidRPr="00D5724D" w:rsidRDefault="00D5724D" w:rsidP="00D5724D">
      <w:r w:rsidRPr="00D5724D">
        <w:t xml:space="preserve">62. </w:t>
      </w:r>
      <w:proofErr w:type="spellStart"/>
      <w:r w:rsidRPr="00D5724D">
        <w:t>Puddington</w:t>
      </w:r>
      <w:proofErr w:type="spellEnd"/>
      <w:r w:rsidRPr="00D5724D">
        <w:t xml:space="preserve"> L. Matson A. Breathing easier with breast milk. Nat Med. 2008</w:t>
      </w:r>
      <w:proofErr w:type="gramStart"/>
      <w:r w:rsidRPr="00D5724D">
        <w:t>;14:116</w:t>
      </w:r>
      <w:proofErr w:type="gramEnd"/>
      <w:r w:rsidRPr="00D5724D">
        <w:t>–118.[</w:t>
      </w:r>
      <w:proofErr w:type="spellStart"/>
      <w:r w:rsidRPr="00D5724D">
        <w:fldChar w:fldCharType="begin"/>
      </w:r>
      <w:r w:rsidRPr="00D5724D">
        <w:instrText xml:space="preserve"> HYPERLINK "http://www.ncbi.nlm.nih.gov/pubmed/18256610" \t "pmc_ext" </w:instrText>
      </w:r>
      <w:r w:rsidRPr="00D5724D">
        <w:fldChar w:fldCharType="separate"/>
      </w:r>
      <w:r w:rsidRPr="00D5724D">
        <w:t>PubMed</w:t>
      </w:r>
      <w:proofErr w:type="spellEnd"/>
      <w:r w:rsidRPr="00D5724D">
        <w:fldChar w:fldCharType="end"/>
      </w:r>
      <w:r w:rsidRPr="00D5724D">
        <w:t>]</w:t>
      </w:r>
    </w:p>
    <w:p w:rsidR="00231DB8" w:rsidRDefault="00231DB8"/>
    <w:sectPr w:rsidR="00231DB8" w:rsidSect="00231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24D"/>
    <w:rsid w:val="00231DB8"/>
    <w:rsid w:val="00D57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6777">
      <w:bodyDiv w:val="1"/>
      <w:marLeft w:val="0"/>
      <w:marRight w:val="120"/>
      <w:marTop w:val="0"/>
      <w:marBottom w:val="0"/>
      <w:divBdr>
        <w:top w:val="none" w:sz="0" w:space="0" w:color="auto"/>
        <w:left w:val="none" w:sz="0" w:space="0" w:color="auto"/>
        <w:bottom w:val="none" w:sz="0" w:space="0" w:color="auto"/>
        <w:right w:val="none" w:sz="0" w:space="0" w:color="auto"/>
      </w:divBdr>
      <w:divsChild>
        <w:div w:id="682052479">
          <w:marLeft w:val="0"/>
          <w:marRight w:val="0"/>
          <w:marTop w:val="0"/>
          <w:marBottom w:val="288"/>
          <w:divBdr>
            <w:top w:val="none" w:sz="0" w:space="0" w:color="auto"/>
            <w:left w:val="none" w:sz="0" w:space="0" w:color="auto"/>
            <w:bottom w:val="none" w:sz="0" w:space="0" w:color="auto"/>
            <w:right w:val="none" w:sz="0" w:space="0" w:color="auto"/>
          </w:divBdr>
          <w:divsChild>
            <w:div w:id="36197590">
              <w:marLeft w:val="0"/>
              <w:marRight w:val="0"/>
              <w:marTop w:val="240"/>
              <w:marBottom w:val="0"/>
              <w:divBdr>
                <w:top w:val="none" w:sz="0" w:space="0" w:color="auto"/>
                <w:left w:val="none" w:sz="0" w:space="0" w:color="auto"/>
                <w:bottom w:val="none" w:sz="0" w:space="0" w:color="auto"/>
                <w:right w:val="none" w:sz="0" w:space="0" w:color="auto"/>
              </w:divBdr>
            </w:div>
            <w:div w:id="763185911">
              <w:marLeft w:val="0"/>
              <w:marRight w:val="0"/>
              <w:marTop w:val="0"/>
              <w:marBottom w:val="0"/>
              <w:divBdr>
                <w:top w:val="none" w:sz="0" w:space="0" w:color="auto"/>
                <w:left w:val="none" w:sz="0" w:space="0" w:color="auto"/>
                <w:bottom w:val="none" w:sz="0" w:space="0" w:color="auto"/>
                <w:right w:val="none" w:sz="0" w:space="0" w:color="auto"/>
              </w:divBdr>
            </w:div>
            <w:div w:id="194779180">
              <w:marLeft w:val="0"/>
              <w:marRight w:val="0"/>
              <w:marTop w:val="0"/>
              <w:marBottom w:val="0"/>
              <w:divBdr>
                <w:top w:val="none" w:sz="0" w:space="0" w:color="auto"/>
                <w:left w:val="none" w:sz="0" w:space="0" w:color="auto"/>
                <w:bottom w:val="none" w:sz="0" w:space="0" w:color="auto"/>
                <w:right w:val="none" w:sz="0" w:space="0" w:color="auto"/>
              </w:divBdr>
            </w:div>
            <w:div w:id="1363827962">
              <w:marLeft w:val="0"/>
              <w:marRight w:val="0"/>
              <w:marTop w:val="0"/>
              <w:marBottom w:val="0"/>
              <w:divBdr>
                <w:top w:val="none" w:sz="0" w:space="0" w:color="auto"/>
                <w:left w:val="none" w:sz="0" w:space="0" w:color="auto"/>
                <w:bottom w:val="none" w:sz="0" w:space="0" w:color="auto"/>
                <w:right w:val="none" w:sz="0" w:space="0" w:color="auto"/>
              </w:divBdr>
            </w:div>
            <w:div w:id="32924084">
              <w:marLeft w:val="0"/>
              <w:marRight w:val="0"/>
              <w:marTop w:val="0"/>
              <w:marBottom w:val="0"/>
              <w:divBdr>
                <w:top w:val="none" w:sz="0" w:space="0" w:color="auto"/>
                <w:left w:val="none" w:sz="0" w:space="0" w:color="auto"/>
                <w:bottom w:val="none" w:sz="0" w:space="0" w:color="auto"/>
                <w:right w:val="none" w:sz="0" w:space="0" w:color="auto"/>
              </w:divBdr>
            </w:div>
            <w:div w:id="1329673505">
              <w:marLeft w:val="0"/>
              <w:marRight w:val="0"/>
              <w:marTop w:val="0"/>
              <w:marBottom w:val="0"/>
              <w:divBdr>
                <w:top w:val="none" w:sz="0" w:space="0" w:color="auto"/>
                <w:left w:val="none" w:sz="0" w:space="0" w:color="auto"/>
                <w:bottom w:val="none" w:sz="0" w:space="0" w:color="auto"/>
                <w:right w:val="none" w:sz="0" w:space="0" w:color="auto"/>
              </w:divBdr>
            </w:div>
            <w:div w:id="41099564">
              <w:marLeft w:val="0"/>
              <w:marRight w:val="0"/>
              <w:marTop w:val="240"/>
              <w:marBottom w:val="240"/>
              <w:divBdr>
                <w:top w:val="single" w:sz="6" w:space="4" w:color="CCD8E4"/>
                <w:left w:val="single" w:sz="6" w:space="4" w:color="666699"/>
                <w:bottom w:val="single" w:sz="6" w:space="4" w:color="666699"/>
                <w:right w:val="single" w:sz="6" w:space="4" w:color="CCD8E4"/>
              </w:divBdr>
              <w:divsChild>
                <w:div w:id="14022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3956">
          <w:marLeft w:val="0"/>
          <w:marRight w:val="0"/>
          <w:marTop w:val="0"/>
          <w:marBottom w:val="0"/>
          <w:divBdr>
            <w:top w:val="none" w:sz="0" w:space="0" w:color="auto"/>
            <w:left w:val="none" w:sz="0" w:space="0" w:color="auto"/>
            <w:bottom w:val="none" w:sz="0" w:space="0" w:color="auto"/>
            <w:right w:val="none" w:sz="0" w:space="0" w:color="auto"/>
          </w:divBdr>
          <w:divsChild>
            <w:div w:id="284777786">
              <w:marLeft w:val="0"/>
              <w:marRight w:val="0"/>
              <w:marTop w:val="0"/>
              <w:marBottom w:val="0"/>
              <w:divBdr>
                <w:top w:val="single" w:sz="2" w:space="0" w:color="C0333C"/>
                <w:left w:val="single" w:sz="2" w:space="0" w:color="C0333C"/>
                <w:bottom w:val="single" w:sz="2" w:space="0" w:color="C0333C"/>
                <w:right w:val="single" w:sz="2" w:space="0" w:color="C0333C"/>
              </w:divBdr>
              <w:divsChild>
                <w:div w:id="670983438">
                  <w:marLeft w:val="0"/>
                  <w:marRight w:val="0"/>
                  <w:marTop w:val="0"/>
                  <w:marBottom w:val="0"/>
                  <w:divBdr>
                    <w:top w:val="none" w:sz="0" w:space="0" w:color="auto"/>
                    <w:left w:val="none" w:sz="0" w:space="0" w:color="auto"/>
                    <w:bottom w:val="none" w:sz="0" w:space="0" w:color="auto"/>
                    <w:right w:val="none" w:sz="0" w:space="0" w:color="auto"/>
                  </w:divBdr>
                </w:div>
                <w:div w:id="2018389032">
                  <w:marLeft w:val="0"/>
                  <w:marRight w:val="0"/>
                  <w:marTop w:val="0"/>
                  <w:marBottom w:val="0"/>
                  <w:divBdr>
                    <w:top w:val="none" w:sz="0" w:space="0" w:color="auto"/>
                    <w:left w:val="none" w:sz="0" w:space="0" w:color="auto"/>
                    <w:bottom w:val="none" w:sz="0" w:space="0" w:color="auto"/>
                    <w:right w:val="none" w:sz="0" w:space="0" w:color="auto"/>
                  </w:divBdr>
                </w:div>
              </w:divsChild>
            </w:div>
            <w:div w:id="134682223">
              <w:marLeft w:val="0"/>
              <w:marRight w:val="0"/>
              <w:marTop w:val="0"/>
              <w:marBottom w:val="288"/>
              <w:divBdr>
                <w:top w:val="none" w:sz="0" w:space="0" w:color="auto"/>
                <w:left w:val="none" w:sz="0" w:space="0" w:color="auto"/>
                <w:bottom w:val="none" w:sz="0" w:space="0" w:color="auto"/>
                <w:right w:val="none" w:sz="0" w:space="0" w:color="auto"/>
              </w:divBdr>
              <w:divsChild>
                <w:div w:id="5282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464">
          <w:marLeft w:val="0"/>
          <w:marRight w:val="0"/>
          <w:marTop w:val="0"/>
          <w:marBottom w:val="0"/>
          <w:divBdr>
            <w:top w:val="none" w:sz="0" w:space="0" w:color="auto"/>
            <w:left w:val="none" w:sz="0" w:space="0" w:color="auto"/>
            <w:bottom w:val="none" w:sz="0" w:space="0" w:color="auto"/>
            <w:right w:val="none" w:sz="0" w:space="0" w:color="auto"/>
          </w:divBdr>
          <w:divsChild>
            <w:div w:id="1522663640">
              <w:marLeft w:val="0"/>
              <w:marRight w:val="0"/>
              <w:marTop w:val="0"/>
              <w:marBottom w:val="0"/>
              <w:divBdr>
                <w:top w:val="single" w:sz="2" w:space="0" w:color="C0333C"/>
                <w:left w:val="single" w:sz="2" w:space="0" w:color="C0333C"/>
                <w:bottom w:val="single" w:sz="2" w:space="0" w:color="C0333C"/>
                <w:right w:val="single" w:sz="2" w:space="0" w:color="C0333C"/>
              </w:divBdr>
              <w:divsChild>
                <w:div w:id="799033886">
                  <w:marLeft w:val="0"/>
                  <w:marRight w:val="0"/>
                  <w:marTop w:val="0"/>
                  <w:marBottom w:val="0"/>
                  <w:divBdr>
                    <w:top w:val="none" w:sz="0" w:space="0" w:color="auto"/>
                    <w:left w:val="none" w:sz="0" w:space="0" w:color="auto"/>
                    <w:bottom w:val="none" w:sz="0" w:space="0" w:color="auto"/>
                    <w:right w:val="none" w:sz="0" w:space="0" w:color="auto"/>
                  </w:divBdr>
                </w:div>
                <w:div w:id="1912036417">
                  <w:marLeft w:val="0"/>
                  <w:marRight w:val="0"/>
                  <w:marTop w:val="0"/>
                  <w:marBottom w:val="0"/>
                  <w:divBdr>
                    <w:top w:val="none" w:sz="0" w:space="0" w:color="auto"/>
                    <w:left w:val="none" w:sz="0" w:space="0" w:color="auto"/>
                    <w:bottom w:val="none" w:sz="0" w:space="0" w:color="auto"/>
                    <w:right w:val="none" w:sz="0" w:space="0" w:color="auto"/>
                  </w:divBdr>
                </w:div>
              </w:divsChild>
            </w:div>
            <w:div w:id="508831164">
              <w:marLeft w:val="0"/>
              <w:marRight w:val="0"/>
              <w:marTop w:val="0"/>
              <w:marBottom w:val="288"/>
              <w:divBdr>
                <w:top w:val="none" w:sz="0" w:space="0" w:color="auto"/>
                <w:left w:val="none" w:sz="0" w:space="0" w:color="auto"/>
                <w:bottom w:val="none" w:sz="0" w:space="0" w:color="auto"/>
                <w:right w:val="none" w:sz="0" w:space="0" w:color="auto"/>
              </w:divBdr>
              <w:divsChild>
                <w:div w:id="1964341319">
                  <w:marLeft w:val="0"/>
                  <w:marRight w:val="0"/>
                  <w:marTop w:val="0"/>
                  <w:marBottom w:val="0"/>
                  <w:divBdr>
                    <w:top w:val="none" w:sz="0" w:space="0" w:color="auto"/>
                    <w:left w:val="none" w:sz="0" w:space="0" w:color="auto"/>
                    <w:bottom w:val="none" w:sz="0" w:space="0" w:color="auto"/>
                    <w:right w:val="none" w:sz="0" w:space="0" w:color="auto"/>
                  </w:divBdr>
                </w:div>
                <w:div w:id="1866945265">
                  <w:marLeft w:val="0"/>
                  <w:marRight w:val="0"/>
                  <w:marTop w:val="0"/>
                  <w:marBottom w:val="0"/>
                  <w:divBdr>
                    <w:top w:val="none" w:sz="0" w:space="0" w:color="auto"/>
                    <w:left w:val="none" w:sz="0" w:space="0" w:color="auto"/>
                    <w:bottom w:val="none" w:sz="0" w:space="0" w:color="auto"/>
                    <w:right w:val="none" w:sz="0" w:space="0" w:color="auto"/>
                  </w:divBdr>
                </w:div>
                <w:div w:id="774985183">
                  <w:marLeft w:val="120"/>
                  <w:marRight w:val="120"/>
                  <w:marTop w:val="315"/>
                  <w:marBottom w:val="315"/>
                  <w:divBdr>
                    <w:top w:val="single" w:sz="6" w:space="0" w:color="999999"/>
                    <w:left w:val="single" w:sz="6" w:space="0" w:color="AAAAAA"/>
                    <w:bottom w:val="single" w:sz="6" w:space="0" w:color="AAAAAA"/>
                    <w:right w:val="single" w:sz="6" w:space="0" w:color="999999"/>
                  </w:divBdr>
                  <w:divsChild>
                    <w:div w:id="2121949032">
                      <w:marLeft w:val="0"/>
                      <w:marRight w:val="0"/>
                      <w:marTop w:val="0"/>
                      <w:marBottom w:val="0"/>
                      <w:divBdr>
                        <w:top w:val="single" w:sz="18" w:space="0" w:color="F0F0F0"/>
                        <w:left w:val="single" w:sz="18" w:space="0" w:color="F0F0F0"/>
                        <w:bottom w:val="single" w:sz="18" w:space="0" w:color="F0F0F0"/>
                        <w:right w:val="single" w:sz="18" w:space="0" w:color="F0F0F0"/>
                      </w:divBdr>
                      <w:divsChild>
                        <w:div w:id="2083991396">
                          <w:marLeft w:val="0"/>
                          <w:marRight w:val="0"/>
                          <w:marTop w:val="0"/>
                          <w:marBottom w:val="0"/>
                          <w:divBdr>
                            <w:top w:val="none" w:sz="0" w:space="0" w:color="auto"/>
                            <w:left w:val="none" w:sz="0" w:space="0" w:color="auto"/>
                            <w:bottom w:val="none" w:sz="0" w:space="0" w:color="auto"/>
                            <w:right w:val="none" w:sz="0" w:space="0" w:color="auto"/>
                          </w:divBdr>
                        </w:div>
                        <w:div w:id="697463406">
                          <w:marLeft w:val="0"/>
                          <w:marRight w:val="0"/>
                          <w:marTop w:val="0"/>
                          <w:marBottom w:val="0"/>
                          <w:divBdr>
                            <w:top w:val="none" w:sz="0" w:space="0" w:color="auto"/>
                            <w:left w:val="none" w:sz="0" w:space="0" w:color="auto"/>
                            <w:bottom w:val="none" w:sz="0" w:space="0" w:color="auto"/>
                            <w:right w:val="none" w:sz="0" w:space="0" w:color="auto"/>
                          </w:divBdr>
                          <w:divsChild>
                            <w:div w:id="4019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6162">
                  <w:marLeft w:val="0"/>
                  <w:marRight w:val="0"/>
                  <w:marTop w:val="0"/>
                  <w:marBottom w:val="0"/>
                  <w:divBdr>
                    <w:top w:val="none" w:sz="0" w:space="0" w:color="auto"/>
                    <w:left w:val="none" w:sz="0" w:space="0" w:color="auto"/>
                    <w:bottom w:val="none" w:sz="0" w:space="0" w:color="auto"/>
                    <w:right w:val="none" w:sz="0" w:space="0" w:color="auto"/>
                  </w:divBdr>
                </w:div>
                <w:div w:id="322272555">
                  <w:marLeft w:val="120"/>
                  <w:marRight w:val="120"/>
                  <w:marTop w:val="315"/>
                  <w:marBottom w:val="315"/>
                  <w:divBdr>
                    <w:top w:val="single" w:sz="6" w:space="0" w:color="999999"/>
                    <w:left w:val="single" w:sz="6" w:space="0" w:color="AAAAAA"/>
                    <w:bottom w:val="single" w:sz="6" w:space="0" w:color="AAAAAA"/>
                    <w:right w:val="single" w:sz="6" w:space="0" w:color="999999"/>
                  </w:divBdr>
                  <w:divsChild>
                    <w:div w:id="1536307884">
                      <w:marLeft w:val="0"/>
                      <w:marRight w:val="0"/>
                      <w:marTop w:val="0"/>
                      <w:marBottom w:val="0"/>
                      <w:divBdr>
                        <w:top w:val="single" w:sz="18" w:space="0" w:color="F0F0F0"/>
                        <w:left w:val="single" w:sz="18" w:space="0" w:color="F0F0F0"/>
                        <w:bottom w:val="single" w:sz="18" w:space="0" w:color="F0F0F0"/>
                        <w:right w:val="single" w:sz="18" w:space="0" w:color="F0F0F0"/>
                      </w:divBdr>
                      <w:divsChild>
                        <w:div w:id="1308314125">
                          <w:marLeft w:val="0"/>
                          <w:marRight w:val="0"/>
                          <w:marTop w:val="0"/>
                          <w:marBottom w:val="0"/>
                          <w:divBdr>
                            <w:top w:val="none" w:sz="0" w:space="0" w:color="auto"/>
                            <w:left w:val="none" w:sz="0" w:space="0" w:color="auto"/>
                            <w:bottom w:val="none" w:sz="0" w:space="0" w:color="auto"/>
                            <w:right w:val="none" w:sz="0" w:space="0" w:color="auto"/>
                          </w:divBdr>
                          <w:divsChild>
                            <w:div w:id="183137971">
                              <w:marLeft w:val="0"/>
                              <w:marRight w:val="0"/>
                              <w:marTop w:val="0"/>
                              <w:marBottom w:val="0"/>
                              <w:divBdr>
                                <w:top w:val="single" w:sz="6" w:space="0" w:color="444444"/>
                                <w:left w:val="single" w:sz="6" w:space="0" w:color="444444"/>
                                <w:bottom w:val="single" w:sz="6" w:space="0" w:color="444444"/>
                                <w:right w:val="single" w:sz="6" w:space="0" w:color="444444"/>
                              </w:divBdr>
                              <w:divsChild>
                                <w:div w:id="5943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677">
                          <w:marLeft w:val="0"/>
                          <w:marRight w:val="0"/>
                          <w:marTop w:val="0"/>
                          <w:marBottom w:val="0"/>
                          <w:divBdr>
                            <w:top w:val="none" w:sz="0" w:space="0" w:color="auto"/>
                            <w:left w:val="none" w:sz="0" w:space="0" w:color="auto"/>
                            <w:bottom w:val="none" w:sz="0" w:space="0" w:color="auto"/>
                            <w:right w:val="none" w:sz="0" w:space="0" w:color="auto"/>
                          </w:divBdr>
                          <w:divsChild>
                            <w:div w:id="89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3250">
                  <w:marLeft w:val="0"/>
                  <w:marRight w:val="0"/>
                  <w:marTop w:val="0"/>
                  <w:marBottom w:val="0"/>
                  <w:divBdr>
                    <w:top w:val="none" w:sz="0" w:space="0" w:color="auto"/>
                    <w:left w:val="none" w:sz="0" w:space="0" w:color="auto"/>
                    <w:bottom w:val="none" w:sz="0" w:space="0" w:color="auto"/>
                    <w:right w:val="none" w:sz="0" w:space="0" w:color="auto"/>
                  </w:divBdr>
                </w:div>
                <w:div w:id="1731030743">
                  <w:marLeft w:val="120"/>
                  <w:marRight w:val="120"/>
                  <w:marTop w:val="315"/>
                  <w:marBottom w:val="315"/>
                  <w:divBdr>
                    <w:top w:val="single" w:sz="6" w:space="0" w:color="999999"/>
                    <w:left w:val="single" w:sz="6" w:space="0" w:color="AAAAAA"/>
                    <w:bottom w:val="single" w:sz="6" w:space="0" w:color="AAAAAA"/>
                    <w:right w:val="single" w:sz="6" w:space="0" w:color="999999"/>
                  </w:divBdr>
                  <w:divsChild>
                    <w:div w:id="541789865">
                      <w:marLeft w:val="0"/>
                      <w:marRight w:val="0"/>
                      <w:marTop w:val="0"/>
                      <w:marBottom w:val="0"/>
                      <w:divBdr>
                        <w:top w:val="single" w:sz="18" w:space="0" w:color="F0F0F0"/>
                        <w:left w:val="single" w:sz="18" w:space="0" w:color="F0F0F0"/>
                        <w:bottom w:val="single" w:sz="18" w:space="0" w:color="F0F0F0"/>
                        <w:right w:val="single" w:sz="18" w:space="0" w:color="F0F0F0"/>
                      </w:divBdr>
                      <w:divsChild>
                        <w:div w:id="1265648541">
                          <w:marLeft w:val="0"/>
                          <w:marRight w:val="0"/>
                          <w:marTop w:val="0"/>
                          <w:marBottom w:val="0"/>
                          <w:divBdr>
                            <w:top w:val="none" w:sz="0" w:space="0" w:color="auto"/>
                            <w:left w:val="none" w:sz="0" w:space="0" w:color="auto"/>
                            <w:bottom w:val="none" w:sz="0" w:space="0" w:color="auto"/>
                            <w:right w:val="none" w:sz="0" w:space="0" w:color="auto"/>
                          </w:divBdr>
                          <w:divsChild>
                            <w:div w:id="1352410460">
                              <w:marLeft w:val="0"/>
                              <w:marRight w:val="0"/>
                              <w:marTop w:val="0"/>
                              <w:marBottom w:val="0"/>
                              <w:divBdr>
                                <w:top w:val="single" w:sz="6" w:space="0" w:color="444444"/>
                                <w:left w:val="single" w:sz="6" w:space="0" w:color="444444"/>
                                <w:bottom w:val="single" w:sz="6" w:space="0" w:color="444444"/>
                                <w:right w:val="single" w:sz="6" w:space="0" w:color="444444"/>
                              </w:divBdr>
                              <w:divsChild>
                                <w:div w:id="8649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6044">
                          <w:marLeft w:val="0"/>
                          <w:marRight w:val="0"/>
                          <w:marTop w:val="0"/>
                          <w:marBottom w:val="0"/>
                          <w:divBdr>
                            <w:top w:val="none" w:sz="0" w:space="0" w:color="auto"/>
                            <w:left w:val="none" w:sz="0" w:space="0" w:color="auto"/>
                            <w:bottom w:val="none" w:sz="0" w:space="0" w:color="auto"/>
                            <w:right w:val="none" w:sz="0" w:space="0" w:color="auto"/>
                          </w:divBdr>
                          <w:divsChild>
                            <w:div w:id="103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9368">
          <w:marLeft w:val="0"/>
          <w:marRight w:val="0"/>
          <w:marTop w:val="0"/>
          <w:marBottom w:val="0"/>
          <w:divBdr>
            <w:top w:val="none" w:sz="0" w:space="0" w:color="auto"/>
            <w:left w:val="none" w:sz="0" w:space="0" w:color="auto"/>
            <w:bottom w:val="none" w:sz="0" w:space="0" w:color="auto"/>
            <w:right w:val="none" w:sz="0" w:space="0" w:color="auto"/>
          </w:divBdr>
          <w:divsChild>
            <w:div w:id="1030374921">
              <w:marLeft w:val="0"/>
              <w:marRight w:val="0"/>
              <w:marTop w:val="0"/>
              <w:marBottom w:val="0"/>
              <w:divBdr>
                <w:top w:val="single" w:sz="2" w:space="0" w:color="C0333C"/>
                <w:left w:val="single" w:sz="2" w:space="0" w:color="C0333C"/>
                <w:bottom w:val="single" w:sz="2" w:space="0" w:color="C0333C"/>
                <w:right w:val="single" w:sz="2" w:space="0" w:color="C0333C"/>
              </w:divBdr>
              <w:divsChild>
                <w:div w:id="356125206">
                  <w:marLeft w:val="0"/>
                  <w:marRight w:val="0"/>
                  <w:marTop w:val="0"/>
                  <w:marBottom w:val="0"/>
                  <w:divBdr>
                    <w:top w:val="none" w:sz="0" w:space="0" w:color="auto"/>
                    <w:left w:val="none" w:sz="0" w:space="0" w:color="auto"/>
                    <w:bottom w:val="none" w:sz="0" w:space="0" w:color="auto"/>
                    <w:right w:val="none" w:sz="0" w:space="0" w:color="auto"/>
                  </w:divBdr>
                </w:div>
                <w:div w:id="1777869798">
                  <w:marLeft w:val="0"/>
                  <w:marRight w:val="0"/>
                  <w:marTop w:val="0"/>
                  <w:marBottom w:val="0"/>
                  <w:divBdr>
                    <w:top w:val="none" w:sz="0" w:space="0" w:color="auto"/>
                    <w:left w:val="none" w:sz="0" w:space="0" w:color="auto"/>
                    <w:bottom w:val="none" w:sz="0" w:space="0" w:color="auto"/>
                    <w:right w:val="none" w:sz="0" w:space="0" w:color="auto"/>
                  </w:divBdr>
                </w:div>
              </w:divsChild>
            </w:div>
            <w:div w:id="1405645349">
              <w:marLeft w:val="0"/>
              <w:marRight w:val="0"/>
              <w:marTop w:val="0"/>
              <w:marBottom w:val="288"/>
              <w:divBdr>
                <w:top w:val="none" w:sz="0" w:space="0" w:color="auto"/>
                <w:left w:val="none" w:sz="0" w:space="0" w:color="auto"/>
                <w:bottom w:val="none" w:sz="0" w:space="0" w:color="auto"/>
                <w:right w:val="none" w:sz="0" w:space="0" w:color="auto"/>
              </w:divBdr>
              <w:divsChild>
                <w:div w:id="1747996447">
                  <w:marLeft w:val="0"/>
                  <w:marRight w:val="0"/>
                  <w:marTop w:val="0"/>
                  <w:marBottom w:val="0"/>
                  <w:divBdr>
                    <w:top w:val="none" w:sz="0" w:space="0" w:color="auto"/>
                    <w:left w:val="none" w:sz="0" w:space="0" w:color="auto"/>
                    <w:bottom w:val="none" w:sz="0" w:space="0" w:color="auto"/>
                    <w:right w:val="none" w:sz="0" w:space="0" w:color="auto"/>
                  </w:divBdr>
                </w:div>
                <w:div w:id="619996949">
                  <w:marLeft w:val="0"/>
                  <w:marRight w:val="0"/>
                  <w:marTop w:val="0"/>
                  <w:marBottom w:val="0"/>
                  <w:divBdr>
                    <w:top w:val="none" w:sz="0" w:space="0" w:color="auto"/>
                    <w:left w:val="none" w:sz="0" w:space="0" w:color="auto"/>
                    <w:bottom w:val="none" w:sz="0" w:space="0" w:color="auto"/>
                    <w:right w:val="none" w:sz="0" w:space="0" w:color="auto"/>
                  </w:divBdr>
                  <w:divsChild>
                    <w:div w:id="47730510">
                      <w:marLeft w:val="0"/>
                      <w:marRight w:val="0"/>
                      <w:marTop w:val="0"/>
                      <w:marBottom w:val="0"/>
                      <w:divBdr>
                        <w:top w:val="none" w:sz="0" w:space="0" w:color="auto"/>
                        <w:left w:val="none" w:sz="0" w:space="0" w:color="auto"/>
                        <w:bottom w:val="none" w:sz="0" w:space="0" w:color="auto"/>
                        <w:right w:val="none" w:sz="0" w:space="0" w:color="auto"/>
                      </w:divBdr>
                    </w:div>
                    <w:div w:id="249895386">
                      <w:marLeft w:val="0"/>
                      <w:marRight w:val="0"/>
                      <w:marTop w:val="0"/>
                      <w:marBottom w:val="0"/>
                      <w:divBdr>
                        <w:top w:val="none" w:sz="0" w:space="0" w:color="auto"/>
                        <w:left w:val="none" w:sz="0" w:space="0" w:color="auto"/>
                        <w:bottom w:val="none" w:sz="0" w:space="0" w:color="auto"/>
                        <w:right w:val="none" w:sz="0" w:space="0" w:color="auto"/>
                      </w:divBdr>
                    </w:div>
                    <w:div w:id="1504660444">
                      <w:marLeft w:val="0"/>
                      <w:marRight w:val="0"/>
                      <w:marTop w:val="0"/>
                      <w:marBottom w:val="0"/>
                      <w:divBdr>
                        <w:top w:val="none" w:sz="0" w:space="0" w:color="auto"/>
                        <w:left w:val="none" w:sz="0" w:space="0" w:color="auto"/>
                        <w:bottom w:val="none" w:sz="0" w:space="0" w:color="auto"/>
                        <w:right w:val="none" w:sz="0" w:space="0" w:color="auto"/>
                      </w:divBdr>
                    </w:div>
                    <w:div w:id="1195539889">
                      <w:marLeft w:val="0"/>
                      <w:marRight w:val="0"/>
                      <w:marTop w:val="0"/>
                      <w:marBottom w:val="0"/>
                      <w:divBdr>
                        <w:top w:val="none" w:sz="0" w:space="0" w:color="auto"/>
                        <w:left w:val="none" w:sz="0" w:space="0" w:color="auto"/>
                        <w:bottom w:val="none" w:sz="0" w:space="0" w:color="auto"/>
                        <w:right w:val="none" w:sz="0" w:space="0" w:color="auto"/>
                      </w:divBdr>
                    </w:div>
                  </w:divsChild>
                </w:div>
                <w:div w:id="1115950876">
                  <w:marLeft w:val="0"/>
                  <w:marRight w:val="0"/>
                  <w:marTop w:val="0"/>
                  <w:marBottom w:val="0"/>
                  <w:divBdr>
                    <w:top w:val="none" w:sz="0" w:space="0" w:color="auto"/>
                    <w:left w:val="none" w:sz="0" w:space="0" w:color="auto"/>
                    <w:bottom w:val="none" w:sz="0" w:space="0" w:color="auto"/>
                    <w:right w:val="none" w:sz="0" w:space="0" w:color="auto"/>
                  </w:divBdr>
                  <w:divsChild>
                    <w:div w:id="1094978914">
                      <w:marLeft w:val="0"/>
                      <w:marRight w:val="0"/>
                      <w:marTop w:val="0"/>
                      <w:marBottom w:val="0"/>
                      <w:divBdr>
                        <w:top w:val="none" w:sz="0" w:space="0" w:color="auto"/>
                        <w:left w:val="none" w:sz="0" w:space="0" w:color="auto"/>
                        <w:bottom w:val="none" w:sz="0" w:space="0" w:color="auto"/>
                        <w:right w:val="none" w:sz="0" w:space="0" w:color="auto"/>
                      </w:divBdr>
                    </w:div>
                    <w:div w:id="54672213">
                      <w:marLeft w:val="0"/>
                      <w:marRight w:val="0"/>
                      <w:marTop w:val="0"/>
                      <w:marBottom w:val="0"/>
                      <w:divBdr>
                        <w:top w:val="none" w:sz="0" w:space="0" w:color="auto"/>
                        <w:left w:val="none" w:sz="0" w:space="0" w:color="auto"/>
                        <w:bottom w:val="none" w:sz="0" w:space="0" w:color="auto"/>
                        <w:right w:val="none" w:sz="0" w:space="0" w:color="auto"/>
                      </w:divBdr>
                    </w:div>
                  </w:divsChild>
                </w:div>
                <w:div w:id="1823425126">
                  <w:marLeft w:val="0"/>
                  <w:marRight w:val="0"/>
                  <w:marTop w:val="0"/>
                  <w:marBottom w:val="0"/>
                  <w:divBdr>
                    <w:top w:val="none" w:sz="0" w:space="0" w:color="auto"/>
                    <w:left w:val="none" w:sz="0" w:space="0" w:color="auto"/>
                    <w:bottom w:val="none" w:sz="0" w:space="0" w:color="auto"/>
                    <w:right w:val="none" w:sz="0" w:space="0" w:color="auto"/>
                  </w:divBdr>
                  <w:divsChild>
                    <w:div w:id="561449777">
                      <w:marLeft w:val="0"/>
                      <w:marRight w:val="0"/>
                      <w:marTop w:val="0"/>
                      <w:marBottom w:val="0"/>
                      <w:divBdr>
                        <w:top w:val="none" w:sz="0" w:space="0" w:color="auto"/>
                        <w:left w:val="none" w:sz="0" w:space="0" w:color="auto"/>
                        <w:bottom w:val="none" w:sz="0" w:space="0" w:color="auto"/>
                        <w:right w:val="none" w:sz="0" w:space="0" w:color="auto"/>
                      </w:divBdr>
                    </w:div>
                    <w:div w:id="1912812288">
                      <w:marLeft w:val="0"/>
                      <w:marRight w:val="0"/>
                      <w:marTop w:val="0"/>
                      <w:marBottom w:val="0"/>
                      <w:divBdr>
                        <w:top w:val="none" w:sz="0" w:space="0" w:color="auto"/>
                        <w:left w:val="none" w:sz="0" w:space="0" w:color="auto"/>
                        <w:bottom w:val="none" w:sz="0" w:space="0" w:color="auto"/>
                        <w:right w:val="none" w:sz="0" w:space="0" w:color="auto"/>
                      </w:divBdr>
                    </w:div>
                    <w:div w:id="699279921">
                      <w:marLeft w:val="0"/>
                      <w:marRight w:val="0"/>
                      <w:marTop w:val="0"/>
                      <w:marBottom w:val="0"/>
                      <w:divBdr>
                        <w:top w:val="none" w:sz="0" w:space="0" w:color="auto"/>
                        <w:left w:val="none" w:sz="0" w:space="0" w:color="auto"/>
                        <w:bottom w:val="none" w:sz="0" w:space="0" w:color="auto"/>
                        <w:right w:val="none" w:sz="0" w:space="0" w:color="auto"/>
                      </w:divBdr>
                    </w:div>
                    <w:div w:id="1023359889">
                      <w:marLeft w:val="0"/>
                      <w:marRight w:val="0"/>
                      <w:marTop w:val="0"/>
                      <w:marBottom w:val="0"/>
                      <w:divBdr>
                        <w:top w:val="none" w:sz="0" w:space="0" w:color="auto"/>
                        <w:left w:val="none" w:sz="0" w:space="0" w:color="auto"/>
                        <w:bottom w:val="none" w:sz="0" w:space="0" w:color="auto"/>
                        <w:right w:val="none" w:sz="0" w:space="0" w:color="auto"/>
                      </w:divBdr>
                    </w:div>
                    <w:div w:id="1036152823">
                      <w:marLeft w:val="0"/>
                      <w:marRight w:val="0"/>
                      <w:marTop w:val="0"/>
                      <w:marBottom w:val="0"/>
                      <w:divBdr>
                        <w:top w:val="none" w:sz="0" w:space="0" w:color="auto"/>
                        <w:left w:val="none" w:sz="0" w:space="0" w:color="auto"/>
                        <w:bottom w:val="none" w:sz="0" w:space="0" w:color="auto"/>
                        <w:right w:val="none" w:sz="0" w:space="0" w:color="auto"/>
                      </w:divBdr>
                    </w:div>
                    <w:div w:id="1759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33">
          <w:marLeft w:val="0"/>
          <w:marRight w:val="0"/>
          <w:marTop w:val="0"/>
          <w:marBottom w:val="0"/>
          <w:divBdr>
            <w:top w:val="none" w:sz="0" w:space="0" w:color="auto"/>
            <w:left w:val="none" w:sz="0" w:space="0" w:color="auto"/>
            <w:bottom w:val="none" w:sz="0" w:space="0" w:color="auto"/>
            <w:right w:val="none" w:sz="0" w:space="0" w:color="auto"/>
          </w:divBdr>
          <w:divsChild>
            <w:div w:id="366029421">
              <w:marLeft w:val="0"/>
              <w:marRight w:val="0"/>
              <w:marTop w:val="0"/>
              <w:marBottom w:val="0"/>
              <w:divBdr>
                <w:top w:val="single" w:sz="2" w:space="0" w:color="C0333C"/>
                <w:left w:val="single" w:sz="2" w:space="0" w:color="C0333C"/>
                <w:bottom w:val="single" w:sz="2" w:space="0" w:color="C0333C"/>
                <w:right w:val="single" w:sz="2" w:space="0" w:color="C0333C"/>
              </w:divBdr>
              <w:divsChild>
                <w:div w:id="2078699943">
                  <w:marLeft w:val="0"/>
                  <w:marRight w:val="0"/>
                  <w:marTop w:val="0"/>
                  <w:marBottom w:val="0"/>
                  <w:divBdr>
                    <w:top w:val="none" w:sz="0" w:space="0" w:color="auto"/>
                    <w:left w:val="none" w:sz="0" w:space="0" w:color="auto"/>
                    <w:bottom w:val="none" w:sz="0" w:space="0" w:color="auto"/>
                    <w:right w:val="none" w:sz="0" w:space="0" w:color="auto"/>
                  </w:divBdr>
                </w:div>
                <w:div w:id="884605959">
                  <w:marLeft w:val="0"/>
                  <w:marRight w:val="0"/>
                  <w:marTop w:val="0"/>
                  <w:marBottom w:val="0"/>
                  <w:divBdr>
                    <w:top w:val="none" w:sz="0" w:space="0" w:color="auto"/>
                    <w:left w:val="none" w:sz="0" w:space="0" w:color="auto"/>
                    <w:bottom w:val="none" w:sz="0" w:space="0" w:color="auto"/>
                    <w:right w:val="none" w:sz="0" w:space="0" w:color="auto"/>
                  </w:divBdr>
                </w:div>
              </w:divsChild>
            </w:div>
            <w:div w:id="1075710289">
              <w:marLeft w:val="0"/>
              <w:marRight w:val="0"/>
              <w:marTop w:val="0"/>
              <w:marBottom w:val="288"/>
              <w:divBdr>
                <w:top w:val="none" w:sz="0" w:space="0" w:color="auto"/>
                <w:left w:val="none" w:sz="0" w:space="0" w:color="auto"/>
                <w:bottom w:val="none" w:sz="0" w:space="0" w:color="auto"/>
                <w:right w:val="none" w:sz="0" w:space="0" w:color="auto"/>
              </w:divBdr>
              <w:divsChild>
                <w:div w:id="1413703754">
                  <w:marLeft w:val="0"/>
                  <w:marRight w:val="0"/>
                  <w:marTop w:val="0"/>
                  <w:marBottom w:val="0"/>
                  <w:divBdr>
                    <w:top w:val="none" w:sz="0" w:space="0" w:color="auto"/>
                    <w:left w:val="none" w:sz="0" w:space="0" w:color="auto"/>
                    <w:bottom w:val="none" w:sz="0" w:space="0" w:color="auto"/>
                    <w:right w:val="none" w:sz="0" w:space="0" w:color="auto"/>
                  </w:divBdr>
                  <w:divsChild>
                    <w:div w:id="659887135">
                      <w:marLeft w:val="0"/>
                      <w:marRight w:val="0"/>
                      <w:marTop w:val="0"/>
                      <w:marBottom w:val="0"/>
                      <w:divBdr>
                        <w:top w:val="none" w:sz="0" w:space="0" w:color="auto"/>
                        <w:left w:val="none" w:sz="0" w:space="0" w:color="auto"/>
                        <w:bottom w:val="none" w:sz="0" w:space="0" w:color="auto"/>
                        <w:right w:val="none" w:sz="0" w:space="0" w:color="auto"/>
                      </w:divBdr>
                    </w:div>
                    <w:div w:id="1848397704">
                      <w:marLeft w:val="0"/>
                      <w:marRight w:val="0"/>
                      <w:marTop w:val="0"/>
                      <w:marBottom w:val="0"/>
                      <w:divBdr>
                        <w:top w:val="none" w:sz="0" w:space="0" w:color="auto"/>
                        <w:left w:val="none" w:sz="0" w:space="0" w:color="auto"/>
                        <w:bottom w:val="none" w:sz="0" w:space="0" w:color="auto"/>
                        <w:right w:val="none" w:sz="0" w:space="0" w:color="auto"/>
                      </w:divBdr>
                    </w:div>
                    <w:div w:id="762267418">
                      <w:marLeft w:val="0"/>
                      <w:marRight w:val="0"/>
                      <w:marTop w:val="0"/>
                      <w:marBottom w:val="0"/>
                      <w:divBdr>
                        <w:top w:val="none" w:sz="0" w:space="0" w:color="auto"/>
                        <w:left w:val="none" w:sz="0" w:space="0" w:color="auto"/>
                        <w:bottom w:val="none" w:sz="0" w:space="0" w:color="auto"/>
                        <w:right w:val="none" w:sz="0" w:space="0" w:color="auto"/>
                      </w:divBdr>
                    </w:div>
                    <w:div w:id="1418558049">
                      <w:marLeft w:val="0"/>
                      <w:marRight w:val="0"/>
                      <w:marTop w:val="0"/>
                      <w:marBottom w:val="0"/>
                      <w:divBdr>
                        <w:top w:val="none" w:sz="0" w:space="0" w:color="auto"/>
                        <w:left w:val="none" w:sz="0" w:space="0" w:color="auto"/>
                        <w:bottom w:val="none" w:sz="0" w:space="0" w:color="auto"/>
                        <w:right w:val="none" w:sz="0" w:space="0" w:color="auto"/>
                      </w:divBdr>
                    </w:div>
                    <w:div w:id="909844835">
                      <w:marLeft w:val="120"/>
                      <w:marRight w:val="120"/>
                      <w:marTop w:val="315"/>
                      <w:marBottom w:val="315"/>
                      <w:divBdr>
                        <w:top w:val="single" w:sz="6" w:space="0" w:color="999999"/>
                        <w:left w:val="single" w:sz="6" w:space="0" w:color="AAAAAA"/>
                        <w:bottom w:val="single" w:sz="6" w:space="0" w:color="AAAAAA"/>
                        <w:right w:val="single" w:sz="6" w:space="0" w:color="999999"/>
                      </w:divBdr>
                      <w:divsChild>
                        <w:div w:id="1279139410">
                          <w:marLeft w:val="0"/>
                          <w:marRight w:val="0"/>
                          <w:marTop w:val="0"/>
                          <w:marBottom w:val="0"/>
                          <w:divBdr>
                            <w:top w:val="single" w:sz="18" w:space="0" w:color="F0F0F0"/>
                            <w:left w:val="single" w:sz="18" w:space="0" w:color="F0F0F0"/>
                            <w:bottom w:val="single" w:sz="18" w:space="0" w:color="F0F0F0"/>
                            <w:right w:val="single" w:sz="18" w:space="0" w:color="F0F0F0"/>
                          </w:divBdr>
                          <w:divsChild>
                            <w:div w:id="1120417366">
                              <w:marLeft w:val="0"/>
                              <w:marRight w:val="0"/>
                              <w:marTop w:val="0"/>
                              <w:marBottom w:val="0"/>
                              <w:divBdr>
                                <w:top w:val="none" w:sz="0" w:space="0" w:color="auto"/>
                                <w:left w:val="none" w:sz="0" w:space="0" w:color="auto"/>
                                <w:bottom w:val="none" w:sz="0" w:space="0" w:color="auto"/>
                                <w:right w:val="none" w:sz="0" w:space="0" w:color="auto"/>
                              </w:divBdr>
                              <w:divsChild>
                                <w:div w:id="407846014">
                                  <w:marLeft w:val="0"/>
                                  <w:marRight w:val="0"/>
                                  <w:marTop w:val="0"/>
                                  <w:marBottom w:val="0"/>
                                  <w:divBdr>
                                    <w:top w:val="single" w:sz="6" w:space="0" w:color="444444"/>
                                    <w:left w:val="single" w:sz="6" w:space="0" w:color="444444"/>
                                    <w:bottom w:val="single" w:sz="6" w:space="0" w:color="444444"/>
                                    <w:right w:val="single" w:sz="6" w:space="0" w:color="444444"/>
                                  </w:divBdr>
                                  <w:divsChild>
                                    <w:div w:id="249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9610">
                              <w:marLeft w:val="0"/>
                              <w:marRight w:val="0"/>
                              <w:marTop w:val="0"/>
                              <w:marBottom w:val="0"/>
                              <w:divBdr>
                                <w:top w:val="none" w:sz="0" w:space="0" w:color="auto"/>
                                <w:left w:val="none" w:sz="0" w:space="0" w:color="auto"/>
                                <w:bottom w:val="none" w:sz="0" w:space="0" w:color="auto"/>
                                <w:right w:val="none" w:sz="0" w:space="0" w:color="auto"/>
                              </w:divBdr>
                              <w:divsChild>
                                <w:div w:id="4905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7009">
                  <w:marLeft w:val="0"/>
                  <w:marRight w:val="0"/>
                  <w:marTop w:val="0"/>
                  <w:marBottom w:val="0"/>
                  <w:divBdr>
                    <w:top w:val="none" w:sz="0" w:space="0" w:color="auto"/>
                    <w:left w:val="none" w:sz="0" w:space="0" w:color="auto"/>
                    <w:bottom w:val="none" w:sz="0" w:space="0" w:color="auto"/>
                    <w:right w:val="none" w:sz="0" w:space="0" w:color="auto"/>
                  </w:divBdr>
                  <w:divsChild>
                    <w:div w:id="2139061082">
                      <w:marLeft w:val="0"/>
                      <w:marRight w:val="0"/>
                      <w:marTop w:val="0"/>
                      <w:marBottom w:val="0"/>
                      <w:divBdr>
                        <w:top w:val="none" w:sz="0" w:space="0" w:color="auto"/>
                        <w:left w:val="none" w:sz="0" w:space="0" w:color="auto"/>
                        <w:bottom w:val="none" w:sz="0" w:space="0" w:color="auto"/>
                        <w:right w:val="none" w:sz="0" w:space="0" w:color="auto"/>
                      </w:divBdr>
                    </w:div>
                    <w:div w:id="1205295199">
                      <w:marLeft w:val="0"/>
                      <w:marRight w:val="0"/>
                      <w:marTop w:val="0"/>
                      <w:marBottom w:val="0"/>
                      <w:divBdr>
                        <w:top w:val="none" w:sz="0" w:space="0" w:color="auto"/>
                        <w:left w:val="none" w:sz="0" w:space="0" w:color="auto"/>
                        <w:bottom w:val="none" w:sz="0" w:space="0" w:color="auto"/>
                        <w:right w:val="none" w:sz="0" w:space="0" w:color="auto"/>
                      </w:divBdr>
                    </w:div>
                  </w:divsChild>
                </w:div>
                <w:div w:id="2129351864">
                  <w:marLeft w:val="0"/>
                  <w:marRight w:val="0"/>
                  <w:marTop w:val="0"/>
                  <w:marBottom w:val="0"/>
                  <w:divBdr>
                    <w:top w:val="none" w:sz="0" w:space="0" w:color="auto"/>
                    <w:left w:val="none" w:sz="0" w:space="0" w:color="auto"/>
                    <w:bottom w:val="none" w:sz="0" w:space="0" w:color="auto"/>
                    <w:right w:val="none" w:sz="0" w:space="0" w:color="auto"/>
                  </w:divBdr>
                  <w:divsChild>
                    <w:div w:id="867762532">
                      <w:marLeft w:val="0"/>
                      <w:marRight w:val="0"/>
                      <w:marTop w:val="0"/>
                      <w:marBottom w:val="0"/>
                      <w:divBdr>
                        <w:top w:val="none" w:sz="0" w:space="0" w:color="auto"/>
                        <w:left w:val="none" w:sz="0" w:space="0" w:color="auto"/>
                        <w:bottom w:val="none" w:sz="0" w:space="0" w:color="auto"/>
                        <w:right w:val="none" w:sz="0" w:space="0" w:color="auto"/>
                      </w:divBdr>
                    </w:div>
                    <w:div w:id="1697386345">
                      <w:marLeft w:val="0"/>
                      <w:marRight w:val="0"/>
                      <w:marTop w:val="0"/>
                      <w:marBottom w:val="0"/>
                      <w:divBdr>
                        <w:top w:val="none" w:sz="0" w:space="0" w:color="auto"/>
                        <w:left w:val="none" w:sz="0" w:space="0" w:color="auto"/>
                        <w:bottom w:val="none" w:sz="0" w:space="0" w:color="auto"/>
                        <w:right w:val="none" w:sz="0" w:space="0" w:color="auto"/>
                      </w:divBdr>
                    </w:div>
                    <w:div w:id="978456714">
                      <w:marLeft w:val="0"/>
                      <w:marRight w:val="0"/>
                      <w:marTop w:val="0"/>
                      <w:marBottom w:val="0"/>
                      <w:divBdr>
                        <w:top w:val="none" w:sz="0" w:space="0" w:color="auto"/>
                        <w:left w:val="none" w:sz="0" w:space="0" w:color="auto"/>
                        <w:bottom w:val="none" w:sz="0" w:space="0" w:color="auto"/>
                        <w:right w:val="none" w:sz="0" w:space="0" w:color="auto"/>
                      </w:divBdr>
                    </w:div>
                    <w:div w:id="2023972544">
                      <w:marLeft w:val="0"/>
                      <w:marRight w:val="0"/>
                      <w:marTop w:val="0"/>
                      <w:marBottom w:val="0"/>
                      <w:divBdr>
                        <w:top w:val="none" w:sz="0" w:space="0" w:color="auto"/>
                        <w:left w:val="none" w:sz="0" w:space="0" w:color="auto"/>
                        <w:bottom w:val="none" w:sz="0" w:space="0" w:color="auto"/>
                        <w:right w:val="none" w:sz="0" w:space="0" w:color="auto"/>
                      </w:divBdr>
                    </w:div>
                  </w:divsChild>
                </w:div>
                <w:div w:id="1991327410">
                  <w:marLeft w:val="0"/>
                  <w:marRight w:val="0"/>
                  <w:marTop w:val="0"/>
                  <w:marBottom w:val="0"/>
                  <w:divBdr>
                    <w:top w:val="none" w:sz="0" w:space="0" w:color="auto"/>
                    <w:left w:val="none" w:sz="0" w:space="0" w:color="auto"/>
                    <w:bottom w:val="none" w:sz="0" w:space="0" w:color="auto"/>
                    <w:right w:val="none" w:sz="0" w:space="0" w:color="auto"/>
                  </w:divBdr>
                  <w:divsChild>
                    <w:div w:id="1132140964">
                      <w:marLeft w:val="0"/>
                      <w:marRight w:val="0"/>
                      <w:marTop w:val="0"/>
                      <w:marBottom w:val="0"/>
                      <w:divBdr>
                        <w:top w:val="none" w:sz="0" w:space="0" w:color="auto"/>
                        <w:left w:val="none" w:sz="0" w:space="0" w:color="auto"/>
                        <w:bottom w:val="none" w:sz="0" w:space="0" w:color="auto"/>
                        <w:right w:val="none" w:sz="0" w:space="0" w:color="auto"/>
                      </w:divBdr>
                    </w:div>
                    <w:div w:id="891187614">
                      <w:marLeft w:val="0"/>
                      <w:marRight w:val="0"/>
                      <w:marTop w:val="0"/>
                      <w:marBottom w:val="0"/>
                      <w:divBdr>
                        <w:top w:val="none" w:sz="0" w:space="0" w:color="auto"/>
                        <w:left w:val="none" w:sz="0" w:space="0" w:color="auto"/>
                        <w:bottom w:val="none" w:sz="0" w:space="0" w:color="auto"/>
                        <w:right w:val="none" w:sz="0" w:space="0" w:color="auto"/>
                      </w:divBdr>
                    </w:div>
                    <w:div w:id="17010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4142">
          <w:marLeft w:val="0"/>
          <w:marRight w:val="0"/>
          <w:marTop w:val="0"/>
          <w:marBottom w:val="0"/>
          <w:divBdr>
            <w:top w:val="none" w:sz="0" w:space="0" w:color="auto"/>
            <w:left w:val="none" w:sz="0" w:space="0" w:color="auto"/>
            <w:bottom w:val="none" w:sz="0" w:space="0" w:color="auto"/>
            <w:right w:val="none" w:sz="0" w:space="0" w:color="auto"/>
          </w:divBdr>
          <w:divsChild>
            <w:div w:id="1471049534">
              <w:marLeft w:val="0"/>
              <w:marRight w:val="0"/>
              <w:marTop w:val="0"/>
              <w:marBottom w:val="0"/>
              <w:divBdr>
                <w:top w:val="single" w:sz="2" w:space="0" w:color="C0333C"/>
                <w:left w:val="single" w:sz="2" w:space="0" w:color="C0333C"/>
                <w:bottom w:val="single" w:sz="2" w:space="0" w:color="C0333C"/>
                <w:right w:val="single" w:sz="2" w:space="0" w:color="C0333C"/>
              </w:divBdr>
              <w:divsChild>
                <w:div w:id="1964143299">
                  <w:marLeft w:val="0"/>
                  <w:marRight w:val="0"/>
                  <w:marTop w:val="0"/>
                  <w:marBottom w:val="0"/>
                  <w:divBdr>
                    <w:top w:val="none" w:sz="0" w:space="0" w:color="auto"/>
                    <w:left w:val="none" w:sz="0" w:space="0" w:color="auto"/>
                    <w:bottom w:val="none" w:sz="0" w:space="0" w:color="auto"/>
                    <w:right w:val="none" w:sz="0" w:space="0" w:color="auto"/>
                  </w:divBdr>
                </w:div>
                <w:div w:id="1077366278">
                  <w:marLeft w:val="0"/>
                  <w:marRight w:val="0"/>
                  <w:marTop w:val="0"/>
                  <w:marBottom w:val="0"/>
                  <w:divBdr>
                    <w:top w:val="none" w:sz="0" w:space="0" w:color="auto"/>
                    <w:left w:val="none" w:sz="0" w:space="0" w:color="auto"/>
                    <w:bottom w:val="none" w:sz="0" w:space="0" w:color="auto"/>
                    <w:right w:val="none" w:sz="0" w:space="0" w:color="auto"/>
                  </w:divBdr>
                </w:div>
              </w:divsChild>
            </w:div>
            <w:div w:id="660621006">
              <w:marLeft w:val="0"/>
              <w:marRight w:val="0"/>
              <w:marTop w:val="0"/>
              <w:marBottom w:val="288"/>
              <w:divBdr>
                <w:top w:val="none" w:sz="0" w:space="0" w:color="auto"/>
                <w:left w:val="none" w:sz="0" w:space="0" w:color="auto"/>
                <w:bottom w:val="none" w:sz="0" w:space="0" w:color="auto"/>
                <w:right w:val="none" w:sz="0" w:space="0" w:color="auto"/>
              </w:divBdr>
              <w:divsChild>
                <w:div w:id="1135490463">
                  <w:marLeft w:val="0"/>
                  <w:marRight w:val="0"/>
                  <w:marTop w:val="0"/>
                  <w:marBottom w:val="0"/>
                  <w:divBdr>
                    <w:top w:val="none" w:sz="0" w:space="0" w:color="auto"/>
                    <w:left w:val="none" w:sz="0" w:space="0" w:color="auto"/>
                    <w:bottom w:val="none" w:sz="0" w:space="0" w:color="auto"/>
                    <w:right w:val="none" w:sz="0" w:space="0" w:color="auto"/>
                  </w:divBdr>
                </w:div>
                <w:div w:id="8394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5360">
          <w:marLeft w:val="0"/>
          <w:marRight w:val="0"/>
          <w:marTop w:val="0"/>
          <w:marBottom w:val="0"/>
          <w:divBdr>
            <w:top w:val="none" w:sz="0" w:space="0" w:color="auto"/>
            <w:left w:val="none" w:sz="0" w:space="0" w:color="auto"/>
            <w:bottom w:val="none" w:sz="0" w:space="0" w:color="auto"/>
            <w:right w:val="none" w:sz="0" w:space="0" w:color="auto"/>
          </w:divBdr>
          <w:divsChild>
            <w:div w:id="996885329">
              <w:marLeft w:val="0"/>
              <w:marRight w:val="0"/>
              <w:marTop w:val="0"/>
              <w:marBottom w:val="0"/>
              <w:divBdr>
                <w:top w:val="single" w:sz="2" w:space="0" w:color="C0333C"/>
                <w:left w:val="single" w:sz="2" w:space="0" w:color="C0333C"/>
                <w:bottom w:val="single" w:sz="2" w:space="0" w:color="C0333C"/>
                <w:right w:val="single" w:sz="2" w:space="0" w:color="C0333C"/>
              </w:divBdr>
              <w:divsChild>
                <w:div w:id="728694905">
                  <w:marLeft w:val="0"/>
                  <w:marRight w:val="0"/>
                  <w:marTop w:val="0"/>
                  <w:marBottom w:val="0"/>
                  <w:divBdr>
                    <w:top w:val="none" w:sz="0" w:space="0" w:color="auto"/>
                    <w:left w:val="none" w:sz="0" w:space="0" w:color="auto"/>
                    <w:bottom w:val="none" w:sz="0" w:space="0" w:color="auto"/>
                    <w:right w:val="none" w:sz="0" w:space="0" w:color="auto"/>
                  </w:divBdr>
                </w:div>
              </w:divsChild>
            </w:div>
            <w:div w:id="1047069566">
              <w:marLeft w:val="0"/>
              <w:marRight w:val="0"/>
              <w:marTop w:val="0"/>
              <w:marBottom w:val="288"/>
              <w:divBdr>
                <w:top w:val="none" w:sz="0" w:space="0" w:color="auto"/>
                <w:left w:val="none" w:sz="0" w:space="0" w:color="auto"/>
                <w:bottom w:val="none" w:sz="0" w:space="0" w:color="auto"/>
                <w:right w:val="none" w:sz="0" w:space="0" w:color="auto"/>
              </w:divBdr>
              <w:divsChild>
                <w:div w:id="3864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3334">
          <w:marLeft w:val="0"/>
          <w:marRight w:val="0"/>
          <w:marTop w:val="0"/>
          <w:marBottom w:val="0"/>
          <w:divBdr>
            <w:top w:val="none" w:sz="0" w:space="0" w:color="auto"/>
            <w:left w:val="none" w:sz="0" w:space="0" w:color="auto"/>
            <w:bottom w:val="none" w:sz="0" w:space="0" w:color="auto"/>
            <w:right w:val="none" w:sz="0" w:space="0" w:color="auto"/>
          </w:divBdr>
          <w:divsChild>
            <w:div w:id="637497124">
              <w:marLeft w:val="0"/>
              <w:marRight w:val="0"/>
              <w:marTop w:val="0"/>
              <w:marBottom w:val="0"/>
              <w:divBdr>
                <w:top w:val="single" w:sz="2" w:space="0" w:color="C0333C"/>
                <w:left w:val="single" w:sz="2" w:space="0" w:color="C0333C"/>
                <w:bottom w:val="single" w:sz="2" w:space="0" w:color="C0333C"/>
                <w:right w:val="single" w:sz="2" w:space="0" w:color="C0333C"/>
              </w:divBdr>
              <w:divsChild>
                <w:div w:id="233585909">
                  <w:marLeft w:val="0"/>
                  <w:marRight w:val="0"/>
                  <w:marTop w:val="0"/>
                  <w:marBottom w:val="0"/>
                  <w:divBdr>
                    <w:top w:val="none" w:sz="0" w:space="0" w:color="auto"/>
                    <w:left w:val="none" w:sz="0" w:space="0" w:color="auto"/>
                    <w:bottom w:val="none" w:sz="0" w:space="0" w:color="auto"/>
                    <w:right w:val="none" w:sz="0" w:space="0" w:color="auto"/>
                  </w:divBdr>
                </w:div>
              </w:divsChild>
            </w:div>
            <w:div w:id="1950382687">
              <w:marLeft w:val="0"/>
              <w:marRight w:val="0"/>
              <w:marTop w:val="0"/>
              <w:marBottom w:val="288"/>
              <w:divBdr>
                <w:top w:val="none" w:sz="0" w:space="0" w:color="auto"/>
                <w:left w:val="none" w:sz="0" w:space="0" w:color="auto"/>
                <w:bottom w:val="none" w:sz="0" w:space="0" w:color="auto"/>
                <w:right w:val="none" w:sz="0" w:space="0" w:color="auto"/>
              </w:divBdr>
              <w:divsChild>
                <w:div w:id="17417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35">
          <w:marLeft w:val="0"/>
          <w:marRight w:val="0"/>
          <w:marTop w:val="0"/>
          <w:marBottom w:val="0"/>
          <w:divBdr>
            <w:top w:val="none" w:sz="0" w:space="0" w:color="auto"/>
            <w:left w:val="none" w:sz="0" w:space="0" w:color="auto"/>
            <w:bottom w:val="none" w:sz="0" w:space="0" w:color="auto"/>
            <w:right w:val="none" w:sz="0" w:space="0" w:color="auto"/>
          </w:divBdr>
          <w:divsChild>
            <w:div w:id="1751997725">
              <w:marLeft w:val="0"/>
              <w:marRight w:val="0"/>
              <w:marTop w:val="0"/>
              <w:marBottom w:val="0"/>
              <w:divBdr>
                <w:top w:val="single" w:sz="2" w:space="0" w:color="C0333C"/>
                <w:left w:val="single" w:sz="2" w:space="0" w:color="C0333C"/>
                <w:bottom w:val="single" w:sz="2" w:space="0" w:color="C0333C"/>
                <w:right w:val="single" w:sz="2" w:space="0" w:color="C0333C"/>
              </w:divBdr>
              <w:divsChild>
                <w:div w:id="409696131">
                  <w:marLeft w:val="0"/>
                  <w:marRight w:val="0"/>
                  <w:marTop w:val="0"/>
                  <w:marBottom w:val="0"/>
                  <w:divBdr>
                    <w:top w:val="none" w:sz="0" w:space="0" w:color="auto"/>
                    <w:left w:val="none" w:sz="0" w:space="0" w:color="auto"/>
                    <w:bottom w:val="none" w:sz="0" w:space="0" w:color="auto"/>
                    <w:right w:val="none" w:sz="0" w:space="0" w:color="auto"/>
                  </w:divBdr>
                </w:div>
                <w:div w:id="394818354">
                  <w:marLeft w:val="0"/>
                  <w:marRight w:val="0"/>
                  <w:marTop w:val="0"/>
                  <w:marBottom w:val="0"/>
                  <w:divBdr>
                    <w:top w:val="none" w:sz="0" w:space="0" w:color="auto"/>
                    <w:left w:val="none" w:sz="0" w:space="0" w:color="auto"/>
                    <w:bottom w:val="none" w:sz="0" w:space="0" w:color="auto"/>
                    <w:right w:val="none" w:sz="0" w:space="0" w:color="auto"/>
                  </w:divBdr>
                </w:div>
              </w:divsChild>
            </w:div>
            <w:div w:id="789784816">
              <w:marLeft w:val="0"/>
              <w:marRight w:val="0"/>
              <w:marTop w:val="0"/>
              <w:marBottom w:val="288"/>
              <w:divBdr>
                <w:top w:val="none" w:sz="0" w:space="0" w:color="auto"/>
                <w:left w:val="none" w:sz="0" w:space="0" w:color="auto"/>
                <w:bottom w:val="none" w:sz="0" w:space="0" w:color="auto"/>
                <w:right w:val="none" w:sz="0" w:space="0" w:color="auto"/>
              </w:divBdr>
              <w:divsChild>
                <w:div w:id="597098654">
                  <w:marLeft w:val="0"/>
                  <w:marRight w:val="0"/>
                  <w:marTop w:val="0"/>
                  <w:marBottom w:val="0"/>
                  <w:divBdr>
                    <w:top w:val="none" w:sz="0" w:space="0" w:color="auto"/>
                    <w:left w:val="none" w:sz="0" w:space="0" w:color="auto"/>
                    <w:bottom w:val="none" w:sz="0" w:space="0" w:color="auto"/>
                    <w:right w:val="none" w:sz="0" w:space="0" w:color="auto"/>
                  </w:divBdr>
                  <w:divsChild>
                    <w:div w:id="138957227">
                      <w:marLeft w:val="0"/>
                      <w:marRight w:val="0"/>
                      <w:marTop w:val="0"/>
                      <w:marBottom w:val="288"/>
                      <w:divBdr>
                        <w:top w:val="none" w:sz="0" w:space="0" w:color="auto"/>
                        <w:left w:val="none" w:sz="0" w:space="0" w:color="auto"/>
                        <w:bottom w:val="none" w:sz="0" w:space="0" w:color="auto"/>
                        <w:right w:val="none" w:sz="0" w:space="0" w:color="auto"/>
                      </w:divBdr>
                      <w:divsChild>
                        <w:div w:id="1374037374">
                          <w:marLeft w:val="0"/>
                          <w:marRight w:val="0"/>
                          <w:marTop w:val="336"/>
                          <w:marBottom w:val="0"/>
                          <w:divBdr>
                            <w:top w:val="none" w:sz="0" w:space="0" w:color="auto"/>
                            <w:left w:val="none" w:sz="0" w:space="0" w:color="auto"/>
                            <w:bottom w:val="none" w:sz="0" w:space="0" w:color="auto"/>
                            <w:right w:val="none" w:sz="0" w:space="0" w:color="auto"/>
                          </w:divBdr>
                        </w:div>
                        <w:div w:id="1844319577">
                          <w:marLeft w:val="0"/>
                          <w:marRight w:val="0"/>
                          <w:marTop w:val="336"/>
                          <w:marBottom w:val="0"/>
                          <w:divBdr>
                            <w:top w:val="none" w:sz="0" w:space="0" w:color="auto"/>
                            <w:left w:val="none" w:sz="0" w:space="0" w:color="auto"/>
                            <w:bottom w:val="none" w:sz="0" w:space="0" w:color="auto"/>
                            <w:right w:val="none" w:sz="0" w:space="0" w:color="auto"/>
                          </w:divBdr>
                        </w:div>
                        <w:div w:id="2081899357">
                          <w:marLeft w:val="0"/>
                          <w:marRight w:val="0"/>
                          <w:marTop w:val="336"/>
                          <w:marBottom w:val="0"/>
                          <w:divBdr>
                            <w:top w:val="none" w:sz="0" w:space="0" w:color="auto"/>
                            <w:left w:val="none" w:sz="0" w:space="0" w:color="auto"/>
                            <w:bottom w:val="none" w:sz="0" w:space="0" w:color="auto"/>
                            <w:right w:val="none" w:sz="0" w:space="0" w:color="auto"/>
                          </w:divBdr>
                        </w:div>
                        <w:div w:id="1950576514">
                          <w:marLeft w:val="0"/>
                          <w:marRight w:val="0"/>
                          <w:marTop w:val="336"/>
                          <w:marBottom w:val="0"/>
                          <w:divBdr>
                            <w:top w:val="none" w:sz="0" w:space="0" w:color="auto"/>
                            <w:left w:val="none" w:sz="0" w:space="0" w:color="auto"/>
                            <w:bottom w:val="none" w:sz="0" w:space="0" w:color="auto"/>
                            <w:right w:val="none" w:sz="0" w:space="0" w:color="auto"/>
                          </w:divBdr>
                        </w:div>
                        <w:div w:id="2009478340">
                          <w:marLeft w:val="0"/>
                          <w:marRight w:val="0"/>
                          <w:marTop w:val="336"/>
                          <w:marBottom w:val="0"/>
                          <w:divBdr>
                            <w:top w:val="none" w:sz="0" w:space="0" w:color="auto"/>
                            <w:left w:val="none" w:sz="0" w:space="0" w:color="auto"/>
                            <w:bottom w:val="none" w:sz="0" w:space="0" w:color="auto"/>
                            <w:right w:val="none" w:sz="0" w:space="0" w:color="auto"/>
                          </w:divBdr>
                        </w:div>
                        <w:div w:id="1362247965">
                          <w:marLeft w:val="0"/>
                          <w:marRight w:val="0"/>
                          <w:marTop w:val="336"/>
                          <w:marBottom w:val="0"/>
                          <w:divBdr>
                            <w:top w:val="none" w:sz="0" w:space="0" w:color="auto"/>
                            <w:left w:val="none" w:sz="0" w:space="0" w:color="auto"/>
                            <w:bottom w:val="none" w:sz="0" w:space="0" w:color="auto"/>
                            <w:right w:val="none" w:sz="0" w:space="0" w:color="auto"/>
                          </w:divBdr>
                        </w:div>
                        <w:div w:id="577709531">
                          <w:marLeft w:val="0"/>
                          <w:marRight w:val="0"/>
                          <w:marTop w:val="336"/>
                          <w:marBottom w:val="0"/>
                          <w:divBdr>
                            <w:top w:val="none" w:sz="0" w:space="0" w:color="auto"/>
                            <w:left w:val="none" w:sz="0" w:space="0" w:color="auto"/>
                            <w:bottom w:val="none" w:sz="0" w:space="0" w:color="auto"/>
                            <w:right w:val="none" w:sz="0" w:space="0" w:color="auto"/>
                          </w:divBdr>
                        </w:div>
                        <w:div w:id="1659766081">
                          <w:marLeft w:val="0"/>
                          <w:marRight w:val="0"/>
                          <w:marTop w:val="336"/>
                          <w:marBottom w:val="0"/>
                          <w:divBdr>
                            <w:top w:val="none" w:sz="0" w:space="0" w:color="auto"/>
                            <w:left w:val="none" w:sz="0" w:space="0" w:color="auto"/>
                            <w:bottom w:val="none" w:sz="0" w:space="0" w:color="auto"/>
                            <w:right w:val="none" w:sz="0" w:space="0" w:color="auto"/>
                          </w:divBdr>
                        </w:div>
                        <w:div w:id="125777454">
                          <w:marLeft w:val="0"/>
                          <w:marRight w:val="0"/>
                          <w:marTop w:val="336"/>
                          <w:marBottom w:val="0"/>
                          <w:divBdr>
                            <w:top w:val="none" w:sz="0" w:space="0" w:color="auto"/>
                            <w:left w:val="none" w:sz="0" w:space="0" w:color="auto"/>
                            <w:bottom w:val="none" w:sz="0" w:space="0" w:color="auto"/>
                            <w:right w:val="none" w:sz="0" w:space="0" w:color="auto"/>
                          </w:divBdr>
                        </w:div>
                        <w:div w:id="682248044">
                          <w:marLeft w:val="0"/>
                          <w:marRight w:val="0"/>
                          <w:marTop w:val="336"/>
                          <w:marBottom w:val="0"/>
                          <w:divBdr>
                            <w:top w:val="none" w:sz="0" w:space="0" w:color="auto"/>
                            <w:left w:val="none" w:sz="0" w:space="0" w:color="auto"/>
                            <w:bottom w:val="none" w:sz="0" w:space="0" w:color="auto"/>
                            <w:right w:val="none" w:sz="0" w:space="0" w:color="auto"/>
                          </w:divBdr>
                        </w:div>
                        <w:div w:id="320238242">
                          <w:marLeft w:val="0"/>
                          <w:marRight w:val="0"/>
                          <w:marTop w:val="336"/>
                          <w:marBottom w:val="0"/>
                          <w:divBdr>
                            <w:top w:val="none" w:sz="0" w:space="0" w:color="auto"/>
                            <w:left w:val="none" w:sz="0" w:space="0" w:color="auto"/>
                            <w:bottom w:val="none" w:sz="0" w:space="0" w:color="auto"/>
                            <w:right w:val="none" w:sz="0" w:space="0" w:color="auto"/>
                          </w:divBdr>
                        </w:div>
                        <w:div w:id="1242524027">
                          <w:marLeft w:val="0"/>
                          <w:marRight w:val="0"/>
                          <w:marTop w:val="336"/>
                          <w:marBottom w:val="0"/>
                          <w:divBdr>
                            <w:top w:val="none" w:sz="0" w:space="0" w:color="auto"/>
                            <w:left w:val="none" w:sz="0" w:space="0" w:color="auto"/>
                            <w:bottom w:val="none" w:sz="0" w:space="0" w:color="auto"/>
                            <w:right w:val="none" w:sz="0" w:space="0" w:color="auto"/>
                          </w:divBdr>
                        </w:div>
                        <w:div w:id="950894519">
                          <w:marLeft w:val="0"/>
                          <w:marRight w:val="0"/>
                          <w:marTop w:val="336"/>
                          <w:marBottom w:val="0"/>
                          <w:divBdr>
                            <w:top w:val="none" w:sz="0" w:space="0" w:color="auto"/>
                            <w:left w:val="none" w:sz="0" w:space="0" w:color="auto"/>
                            <w:bottom w:val="none" w:sz="0" w:space="0" w:color="auto"/>
                            <w:right w:val="none" w:sz="0" w:space="0" w:color="auto"/>
                          </w:divBdr>
                        </w:div>
                        <w:div w:id="1130712769">
                          <w:marLeft w:val="0"/>
                          <w:marRight w:val="0"/>
                          <w:marTop w:val="336"/>
                          <w:marBottom w:val="0"/>
                          <w:divBdr>
                            <w:top w:val="none" w:sz="0" w:space="0" w:color="auto"/>
                            <w:left w:val="none" w:sz="0" w:space="0" w:color="auto"/>
                            <w:bottom w:val="none" w:sz="0" w:space="0" w:color="auto"/>
                            <w:right w:val="none" w:sz="0" w:space="0" w:color="auto"/>
                          </w:divBdr>
                        </w:div>
                        <w:div w:id="1510021560">
                          <w:marLeft w:val="0"/>
                          <w:marRight w:val="0"/>
                          <w:marTop w:val="336"/>
                          <w:marBottom w:val="0"/>
                          <w:divBdr>
                            <w:top w:val="none" w:sz="0" w:space="0" w:color="auto"/>
                            <w:left w:val="none" w:sz="0" w:space="0" w:color="auto"/>
                            <w:bottom w:val="none" w:sz="0" w:space="0" w:color="auto"/>
                            <w:right w:val="none" w:sz="0" w:space="0" w:color="auto"/>
                          </w:divBdr>
                        </w:div>
                        <w:div w:id="1022390839">
                          <w:marLeft w:val="0"/>
                          <w:marRight w:val="0"/>
                          <w:marTop w:val="336"/>
                          <w:marBottom w:val="0"/>
                          <w:divBdr>
                            <w:top w:val="none" w:sz="0" w:space="0" w:color="auto"/>
                            <w:left w:val="none" w:sz="0" w:space="0" w:color="auto"/>
                            <w:bottom w:val="none" w:sz="0" w:space="0" w:color="auto"/>
                            <w:right w:val="none" w:sz="0" w:space="0" w:color="auto"/>
                          </w:divBdr>
                        </w:div>
                        <w:div w:id="1273824117">
                          <w:marLeft w:val="0"/>
                          <w:marRight w:val="0"/>
                          <w:marTop w:val="336"/>
                          <w:marBottom w:val="0"/>
                          <w:divBdr>
                            <w:top w:val="none" w:sz="0" w:space="0" w:color="auto"/>
                            <w:left w:val="none" w:sz="0" w:space="0" w:color="auto"/>
                            <w:bottom w:val="none" w:sz="0" w:space="0" w:color="auto"/>
                            <w:right w:val="none" w:sz="0" w:space="0" w:color="auto"/>
                          </w:divBdr>
                        </w:div>
                        <w:div w:id="962150577">
                          <w:marLeft w:val="0"/>
                          <w:marRight w:val="0"/>
                          <w:marTop w:val="336"/>
                          <w:marBottom w:val="0"/>
                          <w:divBdr>
                            <w:top w:val="none" w:sz="0" w:space="0" w:color="auto"/>
                            <w:left w:val="none" w:sz="0" w:space="0" w:color="auto"/>
                            <w:bottom w:val="none" w:sz="0" w:space="0" w:color="auto"/>
                            <w:right w:val="none" w:sz="0" w:space="0" w:color="auto"/>
                          </w:divBdr>
                        </w:div>
                        <w:div w:id="1882128634">
                          <w:marLeft w:val="0"/>
                          <w:marRight w:val="0"/>
                          <w:marTop w:val="336"/>
                          <w:marBottom w:val="0"/>
                          <w:divBdr>
                            <w:top w:val="none" w:sz="0" w:space="0" w:color="auto"/>
                            <w:left w:val="none" w:sz="0" w:space="0" w:color="auto"/>
                            <w:bottom w:val="none" w:sz="0" w:space="0" w:color="auto"/>
                            <w:right w:val="none" w:sz="0" w:space="0" w:color="auto"/>
                          </w:divBdr>
                        </w:div>
                        <w:div w:id="2096978234">
                          <w:marLeft w:val="0"/>
                          <w:marRight w:val="0"/>
                          <w:marTop w:val="336"/>
                          <w:marBottom w:val="0"/>
                          <w:divBdr>
                            <w:top w:val="none" w:sz="0" w:space="0" w:color="auto"/>
                            <w:left w:val="none" w:sz="0" w:space="0" w:color="auto"/>
                            <w:bottom w:val="none" w:sz="0" w:space="0" w:color="auto"/>
                            <w:right w:val="none" w:sz="0" w:space="0" w:color="auto"/>
                          </w:divBdr>
                        </w:div>
                        <w:div w:id="898394162">
                          <w:marLeft w:val="0"/>
                          <w:marRight w:val="0"/>
                          <w:marTop w:val="336"/>
                          <w:marBottom w:val="0"/>
                          <w:divBdr>
                            <w:top w:val="none" w:sz="0" w:space="0" w:color="auto"/>
                            <w:left w:val="none" w:sz="0" w:space="0" w:color="auto"/>
                            <w:bottom w:val="none" w:sz="0" w:space="0" w:color="auto"/>
                            <w:right w:val="none" w:sz="0" w:space="0" w:color="auto"/>
                          </w:divBdr>
                        </w:div>
                        <w:div w:id="1698964511">
                          <w:marLeft w:val="0"/>
                          <w:marRight w:val="0"/>
                          <w:marTop w:val="336"/>
                          <w:marBottom w:val="0"/>
                          <w:divBdr>
                            <w:top w:val="none" w:sz="0" w:space="0" w:color="auto"/>
                            <w:left w:val="none" w:sz="0" w:space="0" w:color="auto"/>
                            <w:bottom w:val="none" w:sz="0" w:space="0" w:color="auto"/>
                            <w:right w:val="none" w:sz="0" w:space="0" w:color="auto"/>
                          </w:divBdr>
                        </w:div>
                        <w:div w:id="1565412869">
                          <w:marLeft w:val="0"/>
                          <w:marRight w:val="0"/>
                          <w:marTop w:val="336"/>
                          <w:marBottom w:val="0"/>
                          <w:divBdr>
                            <w:top w:val="none" w:sz="0" w:space="0" w:color="auto"/>
                            <w:left w:val="none" w:sz="0" w:space="0" w:color="auto"/>
                            <w:bottom w:val="none" w:sz="0" w:space="0" w:color="auto"/>
                            <w:right w:val="none" w:sz="0" w:space="0" w:color="auto"/>
                          </w:divBdr>
                        </w:div>
                        <w:div w:id="677394232">
                          <w:marLeft w:val="0"/>
                          <w:marRight w:val="0"/>
                          <w:marTop w:val="336"/>
                          <w:marBottom w:val="0"/>
                          <w:divBdr>
                            <w:top w:val="none" w:sz="0" w:space="0" w:color="auto"/>
                            <w:left w:val="none" w:sz="0" w:space="0" w:color="auto"/>
                            <w:bottom w:val="none" w:sz="0" w:space="0" w:color="auto"/>
                            <w:right w:val="none" w:sz="0" w:space="0" w:color="auto"/>
                          </w:divBdr>
                        </w:div>
                        <w:div w:id="1705211426">
                          <w:marLeft w:val="0"/>
                          <w:marRight w:val="0"/>
                          <w:marTop w:val="336"/>
                          <w:marBottom w:val="0"/>
                          <w:divBdr>
                            <w:top w:val="none" w:sz="0" w:space="0" w:color="auto"/>
                            <w:left w:val="none" w:sz="0" w:space="0" w:color="auto"/>
                            <w:bottom w:val="none" w:sz="0" w:space="0" w:color="auto"/>
                            <w:right w:val="none" w:sz="0" w:space="0" w:color="auto"/>
                          </w:divBdr>
                        </w:div>
                        <w:div w:id="493688308">
                          <w:marLeft w:val="0"/>
                          <w:marRight w:val="0"/>
                          <w:marTop w:val="336"/>
                          <w:marBottom w:val="0"/>
                          <w:divBdr>
                            <w:top w:val="none" w:sz="0" w:space="0" w:color="auto"/>
                            <w:left w:val="none" w:sz="0" w:space="0" w:color="auto"/>
                            <w:bottom w:val="none" w:sz="0" w:space="0" w:color="auto"/>
                            <w:right w:val="none" w:sz="0" w:space="0" w:color="auto"/>
                          </w:divBdr>
                        </w:div>
                        <w:div w:id="1271277128">
                          <w:marLeft w:val="0"/>
                          <w:marRight w:val="0"/>
                          <w:marTop w:val="336"/>
                          <w:marBottom w:val="0"/>
                          <w:divBdr>
                            <w:top w:val="none" w:sz="0" w:space="0" w:color="auto"/>
                            <w:left w:val="none" w:sz="0" w:space="0" w:color="auto"/>
                            <w:bottom w:val="none" w:sz="0" w:space="0" w:color="auto"/>
                            <w:right w:val="none" w:sz="0" w:space="0" w:color="auto"/>
                          </w:divBdr>
                        </w:div>
                        <w:div w:id="951472273">
                          <w:marLeft w:val="0"/>
                          <w:marRight w:val="0"/>
                          <w:marTop w:val="336"/>
                          <w:marBottom w:val="0"/>
                          <w:divBdr>
                            <w:top w:val="none" w:sz="0" w:space="0" w:color="auto"/>
                            <w:left w:val="none" w:sz="0" w:space="0" w:color="auto"/>
                            <w:bottom w:val="none" w:sz="0" w:space="0" w:color="auto"/>
                            <w:right w:val="none" w:sz="0" w:space="0" w:color="auto"/>
                          </w:divBdr>
                        </w:div>
                        <w:div w:id="1550729012">
                          <w:marLeft w:val="0"/>
                          <w:marRight w:val="0"/>
                          <w:marTop w:val="336"/>
                          <w:marBottom w:val="0"/>
                          <w:divBdr>
                            <w:top w:val="none" w:sz="0" w:space="0" w:color="auto"/>
                            <w:left w:val="none" w:sz="0" w:space="0" w:color="auto"/>
                            <w:bottom w:val="none" w:sz="0" w:space="0" w:color="auto"/>
                            <w:right w:val="none" w:sz="0" w:space="0" w:color="auto"/>
                          </w:divBdr>
                        </w:div>
                        <w:div w:id="997616893">
                          <w:marLeft w:val="0"/>
                          <w:marRight w:val="0"/>
                          <w:marTop w:val="336"/>
                          <w:marBottom w:val="0"/>
                          <w:divBdr>
                            <w:top w:val="none" w:sz="0" w:space="0" w:color="auto"/>
                            <w:left w:val="none" w:sz="0" w:space="0" w:color="auto"/>
                            <w:bottom w:val="none" w:sz="0" w:space="0" w:color="auto"/>
                            <w:right w:val="none" w:sz="0" w:space="0" w:color="auto"/>
                          </w:divBdr>
                        </w:div>
                        <w:div w:id="1286084270">
                          <w:marLeft w:val="0"/>
                          <w:marRight w:val="0"/>
                          <w:marTop w:val="336"/>
                          <w:marBottom w:val="0"/>
                          <w:divBdr>
                            <w:top w:val="none" w:sz="0" w:space="0" w:color="auto"/>
                            <w:left w:val="none" w:sz="0" w:space="0" w:color="auto"/>
                            <w:bottom w:val="none" w:sz="0" w:space="0" w:color="auto"/>
                            <w:right w:val="none" w:sz="0" w:space="0" w:color="auto"/>
                          </w:divBdr>
                        </w:div>
                        <w:div w:id="794954230">
                          <w:marLeft w:val="0"/>
                          <w:marRight w:val="0"/>
                          <w:marTop w:val="336"/>
                          <w:marBottom w:val="0"/>
                          <w:divBdr>
                            <w:top w:val="none" w:sz="0" w:space="0" w:color="auto"/>
                            <w:left w:val="none" w:sz="0" w:space="0" w:color="auto"/>
                            <w:bottom w:val="none" w:sz="0" w:space="0" w:color="auto"/>
                            <w:right w:val="none" w:sz="0" w:space="0" w:color="auto"/>
                          </w:divBdr>
                        </w:div>
                        <w:div w:id="820728853">
                          <w:marLeft w:val="0"/>
                          <w:marRight w:val="0"/>
                          <w:marTop w:val="336"/>
                          <w:marBottom w:val="0"/>
                          <w:divBdr>
                            <w:top w:val="none" w:sz="0" w:space="0" w:color="auto"/>
                            <w:left w:val="none" w:sz="0" w:space="0" w:color="auto"/>
                            <w:bottom w:val="none" w:sz="0" w:space="0" w:color="auto"/>
                            <w:right w:val="none" w:sz="0" w:space="0" w:color="auto"/>
                          </w:divBdr>
                        </w:div>
                        <w:div w:id="1073964308">
                          <w:marLeft w:val="0"/>
                          <w:marRight w:val="0"/>
                          <w:marTop w:val="336"/>
                          <w:marBottom w:val="0"/>
                          <w:divBdr>
                            <w:top w:val="none" w:sz="0" w:space="0" w:color="auto"/>
                            <w:left w:val="none" w:sz="0" w:space="0" w:color="auto"/>
                            <w:bottom w:val="none" w:sz="0" w:space="0" w:color="auto"/>
                            <w:right w:val="none" w:sz="0" w:space="0" w:color="auto"/>
                          </w:divBdr>
                        </w:div>
                        <w:div w:id="1759248619">
                          <w:marLeft w:val="0"/>
                          <w:marRight w:val="0"/>
                          <w:marTop w:val="336"/>
                          <w:marBottom w:val="0"/>
                          <w:divBdr>
                            <w:top w:val="none" w:sz="0" w:space="0" w:color="auto"/>
                            <w:left w:val="none" w:sz="0" w:space="0" w:color="auto"/>
                            <w:bottom w:val="none" w:sz="0" w:space="0" w:color="auto"/>
                            <w:right w:val="none" w:sz="0" w:space="0" w:color="auto"/>
                          </w:divBdr>
                        </w:div>
                        <w:div w:id="1111313729">
                          <w:marLeft w:val="0"/>
                          <w:marRight w:val="0"/>
                          <w:marTop w:val="336"/>
                          <w:marBottom w:val="0"/>
                          <w:divBdr>
                            <w:top w:val="none" w:sz="0" w:space="0" w:color="auto"/>
                            <w:left w:val="none" w:sz="0" w:space="0" w:color="auto"/>
                            <w:bottom w:val="none" w:sz="0" w:space="0" w:color="auto"/>
                            <w:right w:val="none" w:sz="0" w:space="0" w:color="auto"/>
                          </w:divBdr>
                        </w:div>
                        <w:div w:id="1134955063">
                          <w:marLeft w:val="0"/>
                          <w:marRight w:val="0"/>
                          <w:marTop w:val="336"/>
                          <w:marBottom w:val="0"/>
                          <w:divBdr>
                            <w:top w:val="none" w:sz="0" w:space="0" w:color="auto"/>
                            <w:left w:val="none" w:sz="0" w:space="0" w:color="auto"/>
                            <w:bottom w:val="none" w:sz="0" w:space="0" w:color="auto"/>
                            <w:right w:val="none" w:sz="0" w:space="0" w:color="auto"/>
                          </w:divBdr>
                        </w:div>
                        <w:div w:id="1884444533">
                          <w:marLeft w:val="0"/>
                          <w:marRight w:val="0"/>
                          <w:marTop w:val="336"/>
                          <w:marBottom w:val="0"/>
                          <w:divBdr>
                            <w:top w:val="none" w:sz="0" w:space="0" w:color="auto"/>
                            <w:left w:val="none" w:sz="0" w:space="0" w:color="auto"/>
                            <w:bottom w:val="none" w:sz="0" w:space="0" w:color="auto"/>
                            <w:right w:val="none" w:sz="0" w:space="0" w:color="auto"/>
                          </w:divBdr>
                        </w:div>
                        <w:div w:id="917444550">
                          <w:marLeft w:val="0"/>
                          <w:marRight w:val="0"/>
                          <w:marTop w:val="336"/>
                          <w:marBottom w:val="0"/>
                          <w:divBdr>
                            <w:top w:val="none" w:sz="0" w:space="0" w:color="auto"/>
                            <w:left w:val="none" w:sz="0" w:space="0" w:color="auto"/>
                            <w:bottom w:val="none" w:sz="0" w:space="0" w:color="auto"/>
                            <w:right w:val="none" w:sz="0" w:space="0" w:color="auto"/>
                          </w:divBdr>
                        </w:div>
                        <w:div w:id="455636280">
                          <w:marLeft w:val="0"/>
                          <w:marRight w:val="0"/>
                          <w:marTop w:val="336"/>
                          <w:marBottom w:val="0"/>
                          <w:divBdr>
                            <w:top w:val="none" w:sz="0" w:space="0" w:color="auto"/>
                            <w:left w:val="none" w:sz="0" w:space="0" w:color="auto"/>
                            <w:bottom w:val="none" w:sz="0" w:space="0" w:color="auto"/>
                            <w:right w:val="none" w:sz="0" w:space="0" w:color="auto"/>
                          </w:divBdr>
                        </w:div>
                        <w:div w:id="76245878">
                          <w:marLeft w:val="0"/>
                          <w:marRight w:val="0"/>
                          <w:marTop w:val="336"/>
                          <w:marBottom w:val="0"/>
                          <w:divBdr>
                            <w:top w:val="none" w:sz="0" w:space="0" w:color="auto"/>
                            <w:left w:val="none" w:sz="0" w:space="0" w:color="auto"/>
                            <w:bottom w:val="none" w:sz="0" w:space="0" w:color="auto"/>
                            <w:right w:val="none" w:sz="0" w:space="0" w:color="auto"/>
                          </w:divBdr>
                        </w:div>
                        <w:div w:id="1169104212">
                          <w:marLeft w:val="0"/>
                          <w:marRight w:val="0"/>
                          <w:marTop w:val="336"/>
                          <w:marBottom w:val="0"/>
                          <w:divBdr>
                            <w:top w:val="none" w:sz="0" w:space="0" w:color="auto"/>
                            <w:left w:val="none" w:sz="0" w:space="0" w:color="auto"/>
                            <w:bottom w:val="none" w:sz="0" w:space="0" w:color="auto"/>
                            <w:right w:val="none" w:sz="0" w:space="0" w:color="auto"/>
                          </w:divBdr>
                        </w:div>
                        <w:div w:id="662591702">
                          <w:marLeft w:val="0"/>
                          <w:marRight w:val="0"/>
                          <w:marTop w:val="336"/>
                          <w:marBottom w:val="0"/>
                          <w:divBdr>
                            <w:top w:val="none" w:sz="0" w:space="0" w:color="auto"/>
                            <w:left w:val="none" w:sz="0" w:space="0" w:color="auto"/>
                            <w:bottom w:val="none" w:sz="0" w:space="0" w:color="auto"/>
                            <w:right w:val="none" w:sz="0" w:space="0" w:color="auto"/>
                          </w:divBdr>
                        </w:div>
                        <w:div w:id="982733797">
                          <w:marLeft w:val="0"/>
                          <w:marRight w:val="0"/>
                          <w:marTop w:val="336"/>
                          <w:marBottom w:val="0"/>
                          <w:divBdr>
                            <w:top w:val="none" w:sz="0" w:space="0" w:color="auto"/>
                            <w:left w:val="none" w:sz="0" w:space="0" w:color="auto"/>
                            <w:bottom w:val="none" w:sz="0" w:space="0" w:color="auto"/>
                            <w:right w:val="none" w:sz="0" w:space="0" w:color="auto"/>
                          </w:divBdr>
                        </w:div>
                        <w:div w:id="273556325">
                          <w:marLeft w:val="0"/>
                          <w:marRight w:val="0"/>
                          <w:marTop w:val="336"/>
                          <w:marBottom w:val="0"/>
                          <w:divBdr>
                            <w:top w:val="none" w:sz="0" w:space="0" w:color="auto"/>
                            <w:left w:val="none" w:sz="0" w:space="0" w:color="auto"/>
                            <w:bottom w:val="none" w:sz="0" w:space="0" w:color="auto"/>
                            <w:right w:val="none" w:sz="0" w:space="0" w:color="auto"/>
                          </w:divBdr>
                        </w:div>
                        <w:div w:id="1846628834">
                          <w:marLeft w:val="0"/>
                          <w:marRight w:val="0"/>
                          <w:marTop w:val="336"/>
                          <w:marBottom w:val="0"/>
                          <w:divBdr>
                            <w:top w:val="none" w:sz="0" w:space="0" w:color="auto"/>
                            <w:left w:val="none" w:sz="0" w:space="0" w:color="auto"/>
                            <w:bottom w:val="none" w:sz="0" w:space="0" w:color="auto"/>
                            <w:right w:val="none" w:sz="0" w:space="0" w:color="auto"/>
                          </w:divBdr>
                        </w:div>
                        <w:div w:id="1935699756">
                          <w:marLeft w:val="0"/>
                          <w:marRight w:val="0"/>
                          <w:marTop w:val="336"/>
                          <w:marBottom w:val="0"/>
                          <w:divBdr>
                            <w:top w:val="none" w:sz="0" w:space="0" w:color="auto"/>
                            <w:left w:val="none" w:sz="0" w:space="0" w:color="auto"/>
                            <w:bottom w:val="none" w:sz="0" w:space="0" w:color="auto"/>
                            <w:right w:val="none" w:sz="0" w:space="0" w:color="auto"/>
                          </w:divBdr>
                        </w:div>
                        <w:div w:id="241566376">
                          <w:marLeft w:val="0"/>
                          <w:marRight w:val="0"/>
                          <w:marTop w:val="336"/>
                          <w:marBottom w:val="0"/>
                          <w:divBdr>
                            <w:top w:val="none" w:sz="0" w:space="0" w:color="auto"/>
                            <w:left w:val="none" w:sz="0" w:space="0" w:color="auto"/>
                            <w:bottom w:val="none" w:sz="0" w:space="0" w:color="auto"/>
                            <w:right w:val="none" w:sz="0" w:space="0" w:color="auto"/>
                          </w:divBdr>
                        </w:div>
                        <w:div w:id="1778524932">
                          <w:marLeft w:val="0"/>
                          <w:marRight w:val="0"/>
                          <w:marTop w:val="336"/>
                          <w:marBottom w:val="0"/>
                          <w:divBdr>
                            <w:top w:val="none" w:sz="0" w:space="0" w:color="auto"/>
                            <w:left w:val="none" w:sz="0" w:space="0" w:color="auto"/>
                            <w:bottom w:val="none" w:sz="0" w:space="0" w:color="auto"/>
                            <w:right w:val="none" w:sz="0" w:space="0" w:color="auto"/>
                          </w:divBdr>
                        </w:div>
                        <w:div w:id="1785421609">
                          <w:marLeft w:val="0"/>
                          <w:marRight w:val="0"/>
                          <w:marTop w:val="336"/>
                          <w:marBottom w:val="0"/>
                          <w:divBdr>
                            <w:top w:val="none" w:sz="0" w:space="0" w:color="auto"/>
                            <w:left w:val="none" w:sz="0" w:space="0" w:color="auto"/>
                            <w:bottom w:val="none" w:sz="0" w:space="0" w:color="auto"/>
                            <w:right w:val="none" w:sz="0" w:space="0" w:color="auto"/>
                          </w:divBdr>
                        </w:div>
                        <w:div w:id="1035816657">
                          <w:marLeft w:val="0"/>
                          <w:marRight w:val="0"/>
                          <w:marTop w:val="336"/>
                          <w:marBottom w:val="0"/>
                          <w:divBdr>
                            <w:top w:val="none" w:sz="0" w:space="0" w:color="auto"/>
                            <w:left w:val="none" w:sz="0" w:space="0" w:color="auto"/>
                            <w:bottom w:val="none" w:sz="0" w:space="0" w:color="auto"/>
                            <w:right w:val="none" w:sz="0" w:space="0" w:color="auto"/>
                          </w:divBdr>
                        </w:div>
                        <w:div w:id="1503549165">
                          <w:marLeft w:val="0"/>
                          <w:marRight w:val="0"/>
                          <w:marTop w:val="336"/>
                          <w:marBottom w:val="0"/>
                          <w:divBdr>
                            <w:top w:val="none" w:sz="0" w:space="0" w:color="auto"/>
                            <w:left w:val="none" w:sz="0" w:space="0" w:color="auto"/>
                            <w:bottom w:val="none" w:sz="0" w:space="0" w:color="auto"/>
                            <w:right w:val="none" w:sz="0" w:space="0" w:color="auto"/>
                          </w:divBdr>
                        </w:div>
                        <w:div w:id="1986199849">
                          <w:marLeft w:val="0"/>
                          <w:marRight w:val="0"/>
                          <w:marTop w:val="336"/>
                          <w:marBottom w:val="0"/>
                          <w:divBdr>
                            <w:top w:val="none" w:sz="0" w:space="0" w:color="auto"/>
                            <w:left w:val="none" w:sz="0" w:space="0" w:color="auto"/>
                            <w:bottom w:val="none" w:sz="0" w:space="0" w:color="auto"/>
                            <w:right w:val="none" w:sz="0" w:space="0" w:color="auto"/>
                          </w:divBdr>
                        </w:div>
                        <w:div w:id="454105972">
                          <w:marLeft w:val="0"/>
                          <w:marRight w:val="0"/>
                          <w:marTop w:val="336"/>
                          <w:marBottom w:val="0"/>
                          <w:divBdr>
                            <w:top w:val="none" w:sz="0" w:space="0" w:color="auto"/>
                            <w:left w:val="none" w:sz="0" w:space="0" w:color="auto"/>
                            <w:bottom w:val="none" w:sz="0" w:space="0" w:color="auto"/>
                            <w:right w:val="none" w:sz="0" w:space="0" w:color="auto"/>
                          </w:divBdr>
                        </w:div>
                        <w:div w:id="1369453608">
                          <w:marLeft w:val="0"/>
                          <w:marRight w:val="0"/>
                          <w:marTop w:val="336"/>
                          <w:marBottom w:val="0"/>
                          <w:divBdr>
                            <w:top w:val="none" w:sz="0" w:space="0" w:color="auto"/>
                            <w:left w:val="none" w:sz="0" w:space="0" w:color="auto"/>
                            <w:bottom w:val="none" w:sz="0" w:space="0" w:color="auto"/>
                            <w:right w:val="none" w:sz="0" w:space="0" w:color="auto"/>
                          </w:divBdr>
                        </w:div>
                        <w:div w:id="1828327063">
                          <w:marLeft w:val="0"/>
                          <w:marRight w:val="0"/>
                          <w:marTop w:val="336"/>
                          <w:marBottom w:val="0"/>
                          <w:divBdr>
                            <w:top w:val="none" w:sz="0" w:space="0" w:color="auto"/>
                            <w:left w:val="none" w:sz="0" w:space="0" w:color="auto"/>
                            <w:bottom w:val="none" w:sz="0" w:space="0" w:color="auto"/>
                            <w:right w:val="none" w:sz="0" w:space="0" w:color="auto"/>
                          </w:divBdr>
                        </w:div>
                        <w:div w:id="1234000915">
                          <w:marLeft w:val="0"/>
                          <w:marRight w:val="0"/>
                          <w:marTop w:val="336"/>
                          <w:marBottom w:val="0"/>
                          <w:divBdr>
                            <w:top w:val="none" w:sz="0" w:space="0" w:color="auto"/>
                            <w:left w:val="none" w:sz="0" w:space="0" w:color="auto"/>
                            <w:bottom w:val="none" w:sz="0" w:space="0" w:color="auto"/>
                            <w:right w:val="none" w:sz="0" w:space="0" w:color="auto"/>
                          </w:divBdr>
                        </w:div>
                        <w:div w:id="1488204593">
                          <w:marLeft w:val="0"/>
                          <w:marRight w:val="0"/>
                          <w:marTop w:val="336"/>
                          <w:marBottom w:val="0"/>
                          <w:divBdr>
                            <w:top w:val="none" w:sz="0" w:space="0" w:color="auto"/>
                            <w:left w:val="none" w:sz="0" w:space="0" w:color="auto"/>
                            <w:bottom w:val="none" w:sz="0" w:space="0" w:color="auto"/>
                            <w:right w:val="none" w:sz="0" w:space="0" w:color="auto"/>
                          </w:divBdr>
                        </w:div>
                        <w:div w:id="1765493691">
                          <w:marLeft w:val="0"/>
                          <w:marRight w:val="0"/>
                          <w:marTop w:val="336"/>
                          <w:marBottom w:val="0"/>
                          <w:divBdr>
                            <w:top w:val="none" w:sz="0" w:space="0" w:color="auto"/>
                            <w:left w:val="none" w:sz="0" w:space="0" w:color="auto"/>
                            <w:bottom w:val="none" w:sz="0" w:space="0" w:color="auto"/>
                            <w:right w:val="none" w:sz="0" w:space="0" w:color="auto"/>
                          </w:divBdr>
                        </w:div>
                        <w:div w:id="1849905511">
                          <w:marLeft w:val="0"/>
                          <w:marRight w:val="0"/>
                          <w:marTop w:val="336"/>
                          <w:marBottom w:val="0"/>
                          <w:divBdr>
                            <w:top w:val="none" w:sz="0" w:space="0" w:color="auto"/>
                            <w:left w:val="none" w:sz="0" w:space="0" w:color="auto"/>
                            <w:bottom w:val="none" w:sz="0" w:space="0" w:color="auto"/>
                            <w:right w:val="none" w:sz="0" w:space="0" w:color="auto"/>
                          </w:divBdr>
                        </w:div>
                        <w:div w:id="127095033">
                          <w:marLeft w:val="0"/>
                          <w:marRight w:val="0"/>
                          <w:marTop w:val="336"/>
                          <w:marBottom w:val="0"/>
                          <w:divBdr>
                            <w:top w:val="none" w:sz="0" w:space="0" w:color="auto"/>
                            <w:left w:val="none" w:sz="0" w:space="0" w:color="auto"/>
                            <w:bottom w:val="none" w:sz="0" w:space="0" w:color="auto"/>
                            <w:right w:val="none" w:sz="0" w:space="0" w:color="auto"/>
                          </w:divBdr>
                        </w:div>
                        <w:div w:id="7656349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11368698" TargetMode="External"/><Relationship Id="rId21" Type="http://schemas.openxmlformats.org/officeDocument/2006/relationships/hyperlink" Target="http://www.ncbi.nlm.nih.gov/pubmed/16287899" TargetMode="External"/><Relationship Id="rId34" Type="http://schemas.openxmlformats.org/officeDocument/2006/relationships/hyperlink" Target="http://www.ncbi.nlm.nih.gov/pubmed/12812151" TargetMode="External"/><Relationship Id="rId42" Type="http://schemas.openxmlformats.org/officeDocument/2006/relationships/hyperlink" Target="http://www.ncbi.nlm.nih.gov/pubmed/11856332" TargetMode="External"/><Relationship Id="rId47" Type="http://schemas.openxmlformats.org/officeDocument/2006/relationships/hyperlink" Target="http://www.ncbi.nlm.nih.gov/pubmed/16517743" TargetMode="External"/><Relationship Id="rId50" Type="http://schemas.openxmlformats.org/officeDocument/2006/relationships/hyperlink" Target="http://www.ncbi.nlm.nih.gov/pubmed/16551245" TargetMode="External"/><Relationship Id="rId55" Type="http://schemas.openxmlformats.org/officeDocument/2006/relationships/hyperlink" Target="http://www.ncbi.nlm.nih.gov/pubmed/16551245" TargetMode="External"/><Relationship Id="rId63" Type="http://schemas.openxmlformats.org/officeDocument/2006/relationships/hyperlink" Target="http://www.ncbi.nlm.nih.gov/pubmed/10590020" TargetMode="External"/><Relationship Id="rId68" Type="http://schemas.openxmlformats.org/officeDocument/2006/relationships/hyperlink" Target="http://www.ncbi.nlm.nih.gov/pmc/articles/PMC2932545/figure/f3/" TargetMode="External"/><Relationship Id="rId76" Type="http://schemas.openxmlformats.org/officeDocument/2006/relationships/hyperlink" Target="http://www.ncbi.nlm.nih.gov/pubmed/17177685" TargetMode="External"/><Relationship Id="rId84" Type="http://schemas.openxmlformats.org/officeDocument/2006/relationships/hyperlink" Target="http://www.ncbi.nlm.nih.gov/pubmed/10500022" TargetMode="External"/><Relationship Id="rId89" Type="http://schemas.openxmlformats.org/officeDocument/2006/relationships/hyperlink" Target="http://www.ncbi.nlm.nih.gov/pmc/articles/PMC2932545/?tool=pmcentrez" TargetMode="External"/><Relationship Id="rId97" Type="http://schemas.openxmlformats.org/officeDocument/2006/relationships/hyperlink" Target="http://www.ncbi.nlm.nih.gov/pmc/articles/PMC1765920/" TargetMode="External"/><Relationship Id="rId7" Type="http://schemas.openxmlformats.org/officeDocument/2006/relationships/hyperlink" Target="http://www.ncbi.nlm.nih.gov/pmc/articles/PMC2932545/citedby/" TargetMode="External"/><Relationship Id="rId71" Type="http://schemas.openxmlformats.org/officeDocument/2006/relationships/hyperlink" Target="http://www.ncbi.nlm.nih.gov/pubmed/1347548" TargetMode="External"/><Relationship Id="rId92" Type="http://schemas.openxmlformats.org/officeDocument/2006/relationships/hyperlink" Target="http://www.ncbi.nlm.nih.gov/pmc/articles/PMC2932545/?tool=pmcentrez" TargetMode="External"/><Relationship Id="rId2" Type="http://schemas.openxmlformats.org/officeDocument/2006/relationships/settings" Target="settings.xml"/><Relationship Id="rId16" Type="http://schemas.openxmlformats.org/officeDocument/2006/relationships/image" Target="media/image4.gif"/><Relationship Id="rId29" Type="http://schemas.openxmlformats.org/officeDocument/2006/relationships/hyperlink" Target="http://www.ncbi.nlm.nih.gov/pubmed/17093156" TargetMode="External"/><Relationship Id="rId11" Type="http://schemas.openxmlformats.org/officeDocument/2006/relationships/hyperlink" Target="http://www.ncbi.nlm.nih.gov/pubmed/11581475" TargetMode="External"/><Relationship Id="rId24" Type="http://schemas.openxmlformats.org/officeDocument/2006/relationships/hyperlink" Target="http://www.ncbi.nlm.nih.gov/pmc/articles/PMC2932545/figure/f2/" TargetMode="External"/><Relationship Id="rId32" Type="http://schemas.openxmlformats.org/officeDocument/2006/relationships/hyperlink" Target="http://www.ncbi.nlm.nih.gov/pubmed/6977634" TargetMode="External"/><Relationship Id="rId37" Type="http://schemas.openxmlformats.org/officeDocument/2006/relationships/hyperlink" Target="http://www.ncbi.nlm.nih.gov/pubmed/11148522" TargetMode="External"/><Relationship Id="rId40" Type="http://schemas.openxmlformats.org/officeDocument/2006/relationships/hyperlink" Target="http://www.ncbi.nlm.nih.gov/pubmed/14657823" TargetMode="External"/><Relationship Id="rId45" Type="http://schemas.openxmlformats.org/officeDocument/2006/relationships/hyperlink" Target="http://www.ncbi.nlm.nih.gov/pubmed/10811873" TargetMode="External"/><Relationship Id="rId53" Type="http://schemas.openxmlformats.org/officeDocument/2006/relationships/hyperlink" Target="http://www.ncbi.nlm.nih.gov/pubmed/12595589" TargetMode="External"/><Relationship Id="rId58" Type="http://schemas.openxmlformats.org/officeDocument/2006/relationships/hyperlink" Target="http://www.ncbi.nlm.nih.gov/pubmed/8051399" TargetMode="External"/><Relationship Id="rId66" Type="http://schemas.openxmlformats.org/officeDocument/2006/relationships/hyperlink" Target="http://www.ncbi.nlm.nih.gov/pubmed/17606291" TargetMode="External"/><Relationship Id="rId74" Type="http://schemas.openxmlformats.org/officeDocument/2006/relationships/hyperlink" Target="http://www.ncbi.nlm.nih.gov/pubmed/10589009" TargetMode="External"/><Relationship Id="rId79" Type="http://schemas.openxmlformats.org/officeDocument/2006/relationships/hyperlink" Target="http://www.ncbi.nlm.nih.gov/pubmed/18221472" TargetMode="External"/><Relationship Id="rId87" Type="http://schemas.openxmlformats.org/officeDocument/2006/relationships/hyperlink" Target="http://www.ncbi.nlm.nih.gov/pmc/articles/PMC2932545/?tool=pmcentrez" TargetMode="External"/><Relationship Id="rId102" Type="http://schemas.openxmlformats.org/officeDocument/2006/relationships/theme" Target="theme/theme1.xml"/><Relationship Id="rId5" Type="http://schemas.openxmlformats.org/officeDocument/2006/relationships/hyperlink" Target="mailto:samrau@utu.fi" TargetMode="External"/><Relationship Id="rId61" Type="http://schemas.openxmlformats.org/officeDocument/2006/relationships/hyperlink" Target="http://www.ncbi.nlm.nih.gov/pubmed/18000526" TargetMode="External"/><Relationship Id="rId82" Type="http://schemas.openxmlformats.org/officeDocument/2006/relationships/hyperlink" Target="http://www.ncbi.nlm.nih.gov/pubmed/11799376" TargetMode="External"/><Relationship Id="rId90" Type="http://schemas.openxmlformats.org/officeDocument/2006/relationships/hyperlink" Target="http://www.ncbi.nlm.nih.gov/pmc/articles/PMC2932545/?tool=pmcentrez#s006" TargetMode="External"/><Relationship Id="rId95" Type="http://schemas.openxmlformats.org/officeDocument/2006/relationships/hyperlink" Target="http://www.ncbi.nlm.nih.gov/pmc/articles/PMC1448489/" TargetMode="External"/><Relationship Id="rId19" Type="http://schemas.openxmlformats.org/officeDocument/2006/relationships/hyperlink" Target="http://www.ncbi.nlm.nih.gov/pubmed/18477013" TargetMode="External"/><Relationship Id="rId14" Type="http://schemas.openxmlformats.org/officeDocument/2006/relationships/hyperlink" Target="http://www.ncbi.nlm.nih.gov/pubmed/12496220" TargetMode="External"/><Relationship Id="rId22" Type="http://schemas.openxmlformats.org/officeDocument/2006/relationships/hyperlink" Target="http://www.ncbi.nlm.nih.gov/pmc/articles/PMC2932545/figure/f2/" TargetMode="External"/><Relationship Id="rId27" Type="http://schemas.openxmlformats.org/officeDocument/2006/relationships/hyperlink" Target="http://www.ncbi.nlm.nih.gov/pubmed/15867049" TargetMode="External"/><Relationship Id="rId30" Type="http://schemas.openxmlformats.org/officeDocument/2006/relationships/hyperlink" Target="http://www.ncbi.nlm.nih.gov/pubmed/17211132" TargetMode="External"/><Relationship Id="rId35" Type="http://schemas.openxmlformats.org/officeDocument/2006/relationships/hyperlink" Target="http://www.ncbi.nlm.nih.gov/pubmed/12812151" TargetMode="External"/><Relationship Id="rId43" Type="http://schemas.openxmlformats.org/officeDocument/2006/relationships/hyperlink" Target="http://www.ncbi.nlm.nih.gov/pubmed/10630441" TargetMode="External"/><Relationship Id="rId48" Type="http://schemas.openxmlformats.org/officeDocument/2006/relationships/hyperlink" Target="http://www.ncbi.nlm.nih.gov/pubmed/2784983" TargetMode="External"/><Relationship Id="rId56" Type="http://schemas.openxmlformats.org/officeDocument/2006/relationships/hyperlink" Target="http://www.ncbi.nlm.nih.gov/pubmed/7989770" TargetMode="External"/><Relationship Id="rId64" Type="http://schemas.openxmlformats.org/officeDocument/2006/relationships/hyperlink" Target="http://www.ncbi.nlm.nih.gov/pubmed/11380683" TargetMode="External"/><Relationship Id="rId69" Type="http://schemas.openxmlformats.org/officeDocument/2006/relationships/hyperlink" Target="http://www.ncbi.nlm.nih.gov/pmc/articles/PMC2932545/figure/f3/" TargetMode="External"/><Relationship Id="rId77" Type="http://schemas.openxmlformats.org/officeDocument/2006/relationships/hyperlink" Target="http://www.ncbi.nlm.nih.gov/pubmed/11799376" TargetMode="External"/><Relationship Id="rId100" Type="http://schemas.openxmlformats.org/officeDocument/2006/relationships/hyperlink" Target="http://www.ncbi.nlm.nih.gov/pmc/articles/PMC1773864/" TargetMode="External"/><Relationship Id="rId8" Type="http://schemas.openxmlformats.org/officeDocument/2006/relationships/hyperlink" Target="http://www.ncbi.nlm.nih.gov/pubmed/12812151" TargetMode="External"/><Relationship Id="rId51" Type="http://schemas.openxmlformats.org/officeDocument/2006/relationships/hyperlink" Target="http://www.ncbi.nlm.nih.gov/pubmed/16551245" TargetMode="External"/><Relationship Id="rId72" Type="http://schemas.openxmlformats.org/officeDocument/2006/relationships/hyperlink" Target="http://www.ncbi.nlm.nih.gov/pubmed/10550758" TargetMode="External"/><Relationship Id="rId80" Type="http://schemas.openxmlformats.org/officeDocument/2006/relationships/hyperlink" Target="http://www.ncbi.nlm.nih.gov/pubmed/16650046" TargetMode="External"/><Relationship Id="rId85" Type="http://schemas.openxmlformats.org/officeDocument/2006/relationships/hyperlink" Target="http://www.ncbi.nlm.nih.gov/pmc/articles/PMC2932545/?tool=pmcentrez" TargetMode="External"/><Relationship Id="rId93" Type="http://schemas.openxmlformats.org/officeDocument/2006/relationships/hyperlink" Target="http://www.ncbi.nlm.nih.gov/pmc/articles/PMC2932545/?tool=pmcentrez" TargetMode="External"/><Relationship Id="rId98" Type="http://schemas.openxmlformats.org/officeDocument/2006/relationships/hyperlink" Target="http://www.ncbi.nlm.nih.gov/pmc/articles/PMC3208513/" TargetMode="Externa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ncbi.nlm.nih.gov/pmc/articles/PMC2932545/figure/f1/" TargetMode="External"/><Relationship Id="rId25" Type="http://schemas.openxmlformats.org/officeDocument/2006/relationships/hyperlink" Target="http://www.ncbi.nlm.nih.gov/pubmed/16287899" TargetMode="External"/><Relationship Id="rId33" Type="http://schemas.openxmlformats.org/officeDocument/2006/relationships/hyperlink" Target="http://www.ncbi.nlm.nih.gov/pubmed/7264792" TargetMode="External"/><Relationship Id="rId38" Type="http://schemas.openxmlformats.org/officeDocument/2006/relationships/hyperlink" Target="http://www.ncbi.nlm.nih.gov/pubmed/17211132" TargetMode="External"/><Relationship Id="rId46" Type="http://schemas.openxmlformats.org/officeDocument/2006/relationships/hyperlink" Target="http://www.ncbi.nlm.nih.gov/pubmed/11994712" TargetMode="External"/><Relationship Id="rId59" Type="http://schemas.openxmlformats.org/officeDocument/2006/relationships/hyperlink" Target="http://www.ncbi.nlm.nih.gov/pubmed/9773841" TargetMode="External"/><Relationship Id="rId67" Type="http://schemas.openxmlformats.org/officeDocument/2006/relationships/image" Target="media/image6.gif"/><Relationship Id="rId20" Type="http://schemas.openxmlformats.org/officeDocument/2006/relationships/hyperlink" Target="http://www.ncbi.nlm.nih.gov/pubmed/15333310" TargetMode="External"/><Relationship Id="rId41" Type="http://schemas.openxmlformats.org/officeDocument/2006/relationships/hyperlink" Target="http://www.ncbi.nlm.nih.gov/pubmed/17211132" TargetMode="External"/><Relationship Id="rId54" Type="http://schemas.openxmlformats.org/officeDocument/2006/relationships/hyperlink" Target="http://www.ncbi.nlm.nih.gov/pubmed/9469414" TargetMode="External"/><Relationship Id="rId62" Type="http://schemas.openxmlformats.org/officeDocument/2006/relationships/hyperlink" Target="http://www.ncbi.nlm.nih.gov/pubmed/8391934" TargetMode="External"/><Relationship Id="rId70" Type="http://schemas.openxmlformats.org/officeDocument/2006/relationships/hyperlink" Target="http://www.ncbi.nlm.nih.gov/pubmed/15113633" TargetMode="External"/><Relationship Id="rId75" Type="http://schemas.openxmlformats.org/officeDocument/2006/relationships/hyperlink" Target="http://www.ncbi.nlm.nih.gov/pubmed/16306212" TargetMode="External"/><Relationship Id="rId83" Type="http://schemas.openxmlformats.org/officeDocument/2006/relationships/hyperlink" Target="http://www.ncbi.nlm.nih.gov/pubmed/17497075" TargetMode="External"/><Relationship Id="rId88" Type="http://schemas.openxmlformats.org/officeDocument/2006/relationships/hyperlink" Target="http://www.ncbi.nlm.nih.gov/pmc/articles/PMC2932545/?tool=pmcentrez" TargetMode="External"/><Relationship Id="rId91" Type="http://schemas.openxmlformats.org/officeDocument/2006/relationships/image" Target="media/image7.gif"/><Relationship Id="rId96" Type="http://schemas.openxmlformats.org/officeDocument/2006/relationships/hyperlink" Target="http://www.ncbi.nlm.nih.gov/pmc/articles/PMC2083075/"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www.ncbi.nlm.nih.gov/pmc/articles/PMC2932545/figure/f1/" TargetMode="External"/><Relationship Id="rId23" Type="http://schemas.openxmlformats.org/officeDocument/2006/relationships/image" Target="media/image5.gif"/><Relationship Id="rId28" Type="http://schemas.openxmlformats.org/officeDocument/2006/relationships/hyperlink" Target="http://www.ncbi.nlm.nih.gov/pubmed/18689365" TargetMode="External"/><Relationship Id="rId36" Type="http://schemas.openxmlformats.org/officeDocument/2006/relationships/hyperlink" Target="http://www.ncbi.nlm.nih.gov/pubmed/6977634" TargetMode="External"/><Relationship Id="rId49" Type="http://schemas.openxmlformats.org/officeDocument/2006/relationships/hyperlink" Target="http://www.ncbi.nlm.nih.gov/pubmed/12646719" TargetMode="External"/><Relationship Id="rId57" Type="http://schemas.openxmlformats.org/officeDocument/2006/relationships/hyperlink" Target="http://www.ncbi.nlm.nih.gov/pubmed/1347548" TargetMode="External"/><Relationship Id="rId10" Type="http://schemas.openxmlformats.org/officeDocument/2006/relationships/hyperlink" Target="http://www.ncbi.nlm.nih.gov/pmc/articles/PMC2932545/table/T1/" TargetMode="External"/><Relationship Id="rId31" Type="http://schemas.openxmlformats.org/officeDocument/2006/relationships/hyperlink" Target="http://www.ncbi.nlm.nih.gov/pubmed/17211132" TargetMode="External"/><Relationship Id="rId44" Type="http://schemas.openxmlformats.org/officeDocument/2006/relationships/hyperlink" Target="http://www.ncbi.nlm.nih.gov/pubmed/12174084" TargetMode="External"/><Relationship Id="rId52" Type="http://schemas.openxmlformats.org/officeDocument/2006/relationships/hyperlink" Target="http://www.ncbi.nlm.nih.gov/pubmed/10940900" TargetMode="External"/><Relationship Id="rId60" Type="http://schemas.openxmlformats.org/officeDocument/2006/relationships/hyperlink" Target="http://www.ncbi.nlm.nih.gov/pubmed/14570726" TargetMode="External"/><Relationship Id="rId65" Type="http://schemas.openxmlformats.org/officeDocument/2006/relationships/hyperlink" Target="http://www.ncbi.nlm.nih.gov/pmc/articles/PMC2932545/figure/f3/" TargetMode="External"/><Relationship Id="rId73" Type="http://schemas.openxmlformats.org/officeDocument/2006/relationships/hyperlink" Target="http://www.ncbi.nlm.nih.gov/pubmed/10589009" TargetMode="External"/><Relationship Id="rId78" Type="http://schemas.openxmlformats.org/officeDocument/2006/relationships/hyperlink" Target="http://www.ncbi.nlm.nih.gov/pubmed/18631345" TargetMode="External"/><Relationship Id="rId81" Type="http://schemas.openxmlformats.org/officeDocument/2006/relationships/hyperlink" Target="http://www.ncbi.nlm.nih.gov/pubmed/12612204" TargetMode="External"/><Relationship Id="rId86" Type="http://schemas.openxmlformats.org/officeDocument/2006/relationships/hyperlink" Target="http://www.ncbi.nlm.nih.gov/pmc/articles/PMC2932545/?tool=pmcentrez" TargetMode="External"/><Relationship Id="rId94" Type="http://schemas.openxmlformats.org/officeDocument/2006/relationships/hyperlink" Target="http://www.ncbi.nlm.nih.gov/pmc/articles/PMC1756003/" TargetMode="External"/><Relationship Id="rId99" Type="http://schemas.openxmlformats.org/officeDocument/2006/relationships/hyperlink" Target="http://www.ncbi.nlm.nih.gov/pmc/articles/PMC2193148/" TargetMode="External"/><Relationship Id="rId10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ncbi.nlm.nih.gov/pubmed/7154156" TargetMode="External"/><Relationship Id="rId13" Type="http://schemas.openxmlformats.org/officeDocument/2006/relationships/hyperlink" Target="http://www.ncbi.nlm.nih.gov/pmc/articles/PMC2932545/table/T1/" TargetMode="External"/><Relationship Id="rId18" Type="http://schemas.openxmlformats.org/officeDocument/2006/relationships/hyperlink" Target="http://www.ncbi.nlm.nih.gov/pubmed/12496220" TargetMode="External"/><Relationship Id="rId39" Type="http://schemas.openxmlformats.org/officeDocument/2006/relationships/hyperlink" Target="http://www.ncbi.nlm.nih.gov/pubmed/15085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7292</Words>
  <Characters>41568</Characters>
  <Application>Microsoft Office Word</Application>
  <DocSecurity>0</DocSecurity>
  <Lines>346</Lines>
  <Paragraphs>97</Paragraphs>
  <ScaleCrop>false</ScaleCrop>
  <Company>Toshiba</Company>
  <LinksUpToDate>false</LinksUpToDate>
  <CharactersWithSpaces>48763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2012-02-23T01:29:00Z</dcterms:created>
  <dcterms:modified xsi:type="dcterms:W3CDTF">2012-02-23T01:32:00Z</dcterms:modified>
</cp:coreProperties>
</file>